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4" w:tblpY="786"/>
        <w:tblW w:w="5088" w:type="pct"/>
        <w:tblLook w:val="0000" w:firstRow="0" w:lastRow="0" w:firstColumn="0" w:lastColumn="0" w:noHBand="0" w:noVBand="0"/>
      </w:tblPr>
      <w:tblGrid>
        <w:gridCol w:w="4209"/>
        <w:gridCol w:w="5241"/>
      </w:tblGrid>
      <w:tr w:rsidR="00BC0A89" w:rsidRPr="00364519" w14:paraId="682CF384" w14:textId="77777777" w:rsidTr="00D94AA8">
        <w:tc>
          <w:tcPr>
            <w:tcW w:w="2227" w:type="pct"/>
          </w:tcPr>
          <w:p w14:paraId="050441B5" w14:textId="593144F7" w:rsidR="00BC0A89" w:rsidRPr="00364519" w:rsidRDefault="00BC0A89" w:rsidP="00D94AA8">
            <w:pPr>
              <w:spacing w:line="312" w:lineRule="auto"/>
              <w:jc w:val="center"/>
              <w:rPr>
                <w:sz w:val="24"/>
                <w:szCs w:val="24"/>
              </w:rPr>
            </w:pPr>
            <w:r w:rsidRPr="00364519">
              <w:rPr>
                <w:sz w:val="24"/>
                <w:szCs w:val="24"/>
              </w:rPr>
              <w:br w:type="page"/>
              <w:t>BỘ GIÁO DỤC VÀ ĐÀO TẠO</w:t>
            </w:r>
          </w:p>
          <w:p w14:paraId="0D446053" w14:textId="522FA5B9" w:rsidR="009D5DBD" w:rsidRPr="00364519" w:rsidRDefault="009A3751" w:rsidP="00D94AA8">
            <w:pPr>
              <w:spacing w:line="312" w:lineRule="auto"/>
              <w:jc w:val="center"/>
              <w:rPr>
                <w:b/>
                <w:sz w:val="24"/>
                <w:szCs w:val="24"/>
              </w:rPr>
            </w:pPr>
            <w:r w:rsidRPr="00364519">
              <w:rPr>
                <w:noProof/>
                <w:sz w:val="24"/>
                <w:szCs w:val="24"/>
              </w:rPr>
              <mc:AlternateContent>
                <mc:Choice Requires="wps">
                  <w:drawing>
                    <wp:anchor distT="4294967294" distB="4294967294" distL="114300" distR="114300" simplePos="0" relativeHeight="251659264" behindDoc="0" locked="0" layoutInCell="1" allowOverlap="1" wp14:anchorId="67C5BE97" wp14:editId="35445A82">
                      <wp:simplePos x="0" y="0"/>
                      <wp:positionH relativeFrom="column">
                        <wp:posOffset>678238</wp:posOffset>
                      </wp:positionH>
                      <wp:positionV relativeFrom="paragraph">
                        <wp:posOffset>198120</wp:posOffset>
                      </wp:positionV>
                      <wp:extent cx="1217066"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9C5D6"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4pt,15.6pt" to="14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76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OjFOmg&#10;RTtviTi0HlVaKRBQWzQJOvXGFRBeqa0NldKz2pkXTb87pHTVEnXgke/rxQBIFjKSNylh4wzctu8/&#10;awYx5Oh1FO3c2C5AghzoHHtzufeGnz2icJhNsqd0NsOIDr6EFEOisc5/4rpDwSixFCrIRgpyenE+&#10;ECHFEBKOld4IKWPrpUJ9iRfTyTQmOC0FC84Q5uxhX0mLTiQMT/xiVeB5DLP6qFgEazlh65vtiZBX&#10;Gy6XKuBBKUDnZl2n48ciXazn63k+yiez9ShP63r0cVPlo9kme5rWH+qqqrOfgVqWF61gjKvAbpjU&#10;LP+7Sbi9meuM3Wf1LkPyFj3qBWSHfyQdexnadx2EvWaXrR16DMMZg28PKUz/4x7sx+e++gUAAP//&#10;AwBQSwMEFAAGAAgAAAAhAHFPY1/dAAAACQEAAA8AAABkcnMvZG93bnJldi54bWxMj8FOwzAQRO9I&#10;/IO1SFyq1mkqqhLiVAjIjQsF1Os2XpKIeJ3Gbhv4ehb1AMfZGc28zdej69SRhtB6NjCfJaCIK29b&#10;rg28vZbTFagQkS12nsnAFwVYF5cXOWbWn/iFjptYKynhkKGBJsY+0zpUDTkMM98Ti/fhB4dR5FBr&#10;O+BJyl2n0yRZaocty0KDPT00VH1uDs5AKN9pX35PqkmyXdSe0v3j8xMac3013t+BijTGvzD84gs6&#10;FMK08we2QXWik6WgRwOLeQpKAunt6gbU7nzQRa7/f1D8AAAA//8DAFBLAQItABQABgAIAAAAIQC2&#10;gziS/gAAAOEBAAATAAAAAAAAAAAAAAAAAAAAAABbQ29udGVudF9UeXBlc10ueG1sUEsBAi0AFAAG&#10;AAgAAAAhADj9If/WAAAAlAEAAAsAAAAAAAAAAAAAAAAALwEAAF9yZWxzLy5yZWxzUEsBAi0AFAAG&#10;AAgAAAAhAD0E7vocAgAANgQAAA4AAAAAAAAAAAAAAAAALgIAAGRycy9lMm9Eb2MueG1sUEsBAi0A&#10;FAAGAAgAAAAhAHFPY1/dAAAACQEAAA8AAAAAAAAAAAAAAAAAdgQAAGRycy9kb3ducmV2LnhtbFBL&#10;BQYAAAAABAAEAPMAAACABQAAAAA=&#10;"/>
                  </w:pict>
                </mc:Fallback>
              </mc:AlternateContent>
            </w:r>
            <w:r w:rsidR="00BC0A89" w:rsidRPr="00364519">
              <w:rPr>
                <w:b/>
                <w:sz w:val="24"/>
                <w:szCs w:val="24"/>
              </w:rPr>
              <w:t xml:space="preserve">TRƯỜNG ĐẠI HỌC </w:t>
            </w:r>
            <w:r w:rsidR="009D5DBD" w:rsidRPr="00364519">
              <w:rPr>
                <w:b/>
                <w:sz w:val="24"/>
                <w:szCs w:val="24"/>
              </w:rPr>
              <w:t>TÂY NGUYÊN</w:t>
            </w:r>
          </w:p>
          <w:p w14:paraId="1595CB0B" w14:textId="4E227FC0" w:rsidR="00BC0A89" w:rsidRPr="00364519" w:rsidRDefault="00BC0A89" w:rsidP="00AF2966">
            <w:pPr>
              <w:spacing w:line="312" w:lineRule="auto"/>
              <w:jc w:val="center"/>
              <w:rPr>
                <w:b/>
                <w:sz w:val="24"/>
                <w:szCs w:val="22"/>
              </w:rPr>
            </w:pPr>
            <w:r w:rsidRPr="00364519">
              <w:rPr>
                <w:sz w:val="26"/>
                <w:szCs w:val="26"/>
              </w:rPr>
              <w:t xml:space="preserve">Số: </w:t>
            </w:r>
            <w:r w:rsidR="00AF2966">
              <w:rPr>
                <w:sz w:val="26"/>
                <w:szCs w:val="26"/>
              </w:rPr>
              <w:t>981</w:t>
            </w:r>
            <w:r w:rsidRPr="00364519">
              <w:rPr>
                <w:sz w:val="26"/>
                <w:szCs w:val="26"/>
              </w:rPr>
              <w:t>/QĐ-ĐH</w:t>
            </w:r>
            <w:r w:rsidR="009D5DBD" w:rsidRPr="00364519">
              <w:rPr>
                <w:sz w:val="26"/>
                <w:szCs w:val="26"/>
              </w:rPr>
              <w:t>TN</w:t>
            </w:r>
          </w:p>
        </w:tc>
        <w:tc>
          <w:tcPr>
            <w:tcW w:w="2773" w:type="pct"/>
          </w:tcPr>
          <w:p w14:paraId="2362A532" w14:textId="77777777" w:rsidR="00BC0A89" w:rsidRPr="00364519" w:rsidRDefault="00BC0A89" w:rsidP="00D94AA8">
            <w:pPr>
              <w:spacing w:line="312" w:lineRule="auto"/>
              <w:ind w:left="-109" w:right="-108"/>
              <w:jc w:val="center"/>
              <w:rPr>
                <w:b/>
                <w:sz w:val="24"/>
                <w:szCs w:val="24"/>
              </w:rPr>
            </w:pPr>
            <w:r w:rsidRPr="00364519">
              <w:rPr>
                <w:b/>
                <w:sz w:val="24"/>
                <w:szCs w:val="24"/>
              </w:rPr>
              <w:t xml:space="preserve">CỘNG HOÀ XÃ HỘI CHỦ NGHĨA VIỆT </w:t>
            </w:r>
            <w:smartTag w:uri="urn:schemas-microsoft-com:office:smarttags" w:element="place">
              <w:smartTag w:uri="urn:schemas-microsoft-com:office:smarttags" w:element="country-region">
                <w:r w:rsidRPr="00364519">
                  <w:rPr>
                    <w:b/>
                    <w:sz w:val="24"/>
                    <w:szCs w:val="24"/>
                  </w:rPr>
                  <w:t>NAM</w:t>
                </w:r>
              </w:smartTag>
            </w:smartTag>
          </w:p>
          <w:p w14:paraId="65D0E0C8" w14:textId="61B59479" w:rsidR="009D5DBD" w:rsidRPr="00364519" w:rsidRDefault="009A3751" w:rsidP="00D94AA8">
            <w:pPr>
              <w:spacing w:line="312" w:lineRule="auto"/>
              <w:jc w:val="center"/>
              <w:rPr>
                <w:b/>
                <w:sz w:val="26"/>
                <w:szCs w:val="24"/>
              </w:rPr>
            </w:pPr>
            <w:r w:rsidRPr="00364519">
              <w:rPr>
                <w:b/>
                <w:noProof/>
                <w:sz w:val="24"/>
                <w:szCs w:val="24"/>
              </w:rPr>
              <mc:AlternateContent>
                <mc:Choice Requires="wps">
                  <w:drawing>
                    <wp:anchor distT="4294967294" distB="4294967294" distL="114300" distR="114300" simplePos="0" relativeHeight="251660288" behindDoc="0" locked="0" layoutInCell="1" allowOverlap="1" wp14:anchorId="2FB871EB" wp14:editId="62B908F1">
                      <wp:simplePos x="0" y="0"/>
                      <wp:positionH relativeFrom="column">
                        <wp:posOffset>557530</wp:posOffset>
                      </wp:positionH>
                      <wp:positionV relativeFrom="paragraph">
                        <wp:posOffset>200602</wp:posOffset>
                      </wp:positionV>
                      <wp:extent cx="2028825" cy="0"/>
                      <wp:effectExtent l="0" t="0" r="0"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F8A8F"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9pt,15.8pt" to="203.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qMGwIAADYEAAAOAAAAZHJzL2Uyb0RvYy54bWysU8GO2jAQvVfqP1i+QxI2sBARVlUCvWxb&#10;JLYfYGyHWHVsyzYEVPXfOzYE7W4vVdUcnBnP+PnNzPPy6dxJdOLWCa1KnI1TjLiimgl1KPH3l81o&#10;jpHzRDEiteIlvnCHn1YfPyx7U/CJbrVk3CIAUa7oTYlb702RJI62vCNurA1XEGy07YgH1x4SZkkP&#10;6J1MJmk6S3ptmbGacudgt74G8SriNw2n/lvTOO6RLDFw83G1cd2HNVktSXGwxLSC3miQf2DREaHg&#10;0jtUTTxBRyv+gOoEtdrpxo+p7hLdNILyWANUk6Xvqtm1xPBYCzTHmXub3P+DpV9PW4sEK/EjRop0&#10;MKKdt0QcWo8qrRQ0UFv0EPrUG1dAeqW2NlRKz2pnnjX94ZDSVUvUgUe+LxcDIFk4kbw5Ehxn4LZ9&#10;/0UzyCFHr2PTzo3tAiS0A53jbC732fCzRxQ2J+lkPp9MMaJDLCHFcNBY5z9z3aFglFgKFdpGCnJ6&#10;dj4QIcWQEraV3ggp4+ilQn2JF1NADhGnpWAhGB172FfSohMJ4olfrOpdmtVHxSJYywlb32xPhLza&#10;cLlUAQ9KATo366qOn4t0sZ6v5/kon8zWozyt69GnTZWPZpvscVo/1FVVZ78CtSwvWsEYV4HdoNQs&#10;/zsl3N7MVWN3rd7bkLxFj/0CssM/ko6zDOO7CmGv2WVrhxmDOGPy7SEF9b/2wX793Fe/AQAA//8D&#10;AFBLAwQUAAYACAAAACEAodib4N0AAAAIAQAADwAAAGRycy9kb3ducmV2LnhtbEyPQU/CQBCF7yb8&#10;h82QeCGyCzVASreEoL15ETVch+7YNnZnS3eB6q93jQc9znsv732TbQbbigv1vnGsYTZVIIhLZxqu&#10;NLy+FHcrED4gG2wdk4ZP8rDJRzcZpsZd+Zku+1CJWMI+RQ11CF0qpS9rsuinriOO3rvrLYZ49pU0&#10;PV5juW3lXKmFtNhwXKixo11N5cf+bDX44o1OxdeknKhDUjmanx6eHlHr2/GwXYMINIS/MPzgR3TI&#10;I9PRndl40WpYLSN50JDMFiCif6+WCYjjryDzTP5/IP8GAAD//wMAUEsBAi0AFAAGAAgAAAAhALaD&#10;OJL+AAAA4QEAABMAAAAAAAAAAAAAAAAAAAAAAFtDb250ZW50X1R5cGVzXS54bWxQSwECLQAUAAYA&#10;CAAAACEAOP0h/9YAAACUAQAACwAAAAAAAAAAAAAAAAAvAQAAX3JlbHMvLnJlbHNQSwECLQAUAAYA&#10;CAAAACEApn2KjBsCAAA2BAAADgAAAAAAAAAAAAAAAAAuAgAAZHJzL2Uyb0RvYy54bWxQSwECLQAU&#10;AAYACAAAACEAodib4N0AAAAIAQAADwAAAAAAAAAAAAAAAAB1BAAAZHJzL2Rvd25yZXYueG1sUEsF&#10;BgAAAAAEAAQA8wAAAH8FAAAAAA==&#10;"/>
                  </w:pict>
                </mc:Fallback>
              </mc:AlternateContent>
            </w:r>
            <w:r w:rsidR="00BC0A89" w:rsidRPr="00364519">
              <w:rPr>
                <w:b/>
                <w:sz w:val="26"/>
                <w:szCs w:val="24"/>
              </w:rPr>
              <w:t>Độc lập - Tự do - Hạnh phúc</w:t>
            </w:r>
          </w:p>
          <w:p w14:paraId="6E521278" w14:textId="0C818FDB" w:rsidR="00BC0A89" w:rsidRPr="00364519" w:rsidRDefault="009D5DBD" w:rsidP="00AF2966">
            <w:pPr>
              <w:spacing w:line="312" w:lineRule="auto"/>
              <w:jc w:val="right"/>
              <w:rPr>
                <w:b/>
                <w:sz w:val="24"/>
                <w:szCs w:val="22"/>
              </w:rPr>
            </w:pPr>
            <w:r w:rsidRPr="00364519">
              <w:rPr>
                <w:i/>
                <w:iCs/>
                <w:sz w:val="26"/>
                <w:szCs w:val="24"/>
              </w:rPr>
              <w:t>Đắk Lắk</w:t>
            </w:r>
            <w:r w:rsidR="00BC0A89" w:rsidRPr="00364519">
              <w:rPr>
                <w:i/>
                <w:iCs/>
                <w:sz w:val="26"/>
                <w:szCs w:val="24"/>
              </w:rPr>
              <w:t>, ngày</w:t>
            </w:r>
            <w:r w:rsidR="00AF2966">
              <w:rPr>
                <w:i/>
                <w:iCs/>
                <w:sz w:val="26"/>
                <w:szCs w:val="24"/>
              </w:rPr>
              <w:t xml:space="preserve"> 25</w:t>
            </w:r>
            <w:r w:rsidR="00434F29" w:rsidRPr="00364519">
              <w:rPr>
                <w:i/>
                <w:iCs/>
                <w:sz w:val="26"/>
                <w:szCs w:val="24"/>
              </w:rPr>
              <w:t xml:space="preserve"> tháng </w:t>
            </w:r>
            <w:r w:rsidR="00AF2966">
              <w:rPr>
                <w:i/>
                <w:iCs/>
                <w:sz w:val="26"/>
                <w:szCs w:val="24"/>
              </w:rPr>
              <w:t>5</w:t>
            </w:r>
            <w:r w:rsidR="00BC0A89" w:rsidRPr="00364519">
              <w:rPr>
                <w:i/>
                <w:iCs/>
                <w:sz w:val="26"/>
                <w:szCs w:val="24"/>
              </w:rPr>
              <w:t xml:space="preserve"> năm 202</w:t>
            </w:r>
            <w:r w:rsidR="007A0190" w:rsidRPr="00364519">
              <w:rPr>
                <w:i/>
                <w:iCs/>
                <w:sz w:val="26"/>
                <w:szCs w:val="24"/>
              </w:rPr>
              <w:t>2</w:t>
            </w:r>
          </w:p>
        </w:tc>
      </w:tr>
    </w:tbl>
    <w:p w14:paraId="61B30058" w14:textId="77777777" w:rsidR="004B7591" w:rsidRPr="00364519" w:rsidRDefault="004B7591" w:rsidP="000C5D82">
      <w:pPr>
        <w:pStyle w:val="NormalWeb"/>
        <w:spacing w:before="0" w:beforeAutospacing="0" w:after="0" w:afterAutospacing="0"/>
        <w:jc w:val="center"/>
        <w:rPr>
          <w:b/>
          <w:sz w:val="30"/>
          <w:szCs w:val="30"/>
        </w:rPr>
      </w:pPr>
      <w:r w:rsidRPr="00364519">
        <w:rPr>
          <w:b/>
          <w:sz w:val="30"/>
          <w:szCs w:val="30"/>
        </w:rPr>
        <w:t>QUYẾT ĐỊNH</w:t>
      </w:r>
    </w:p>
    <w:p w14:paraId="462AA327" w14:textId="1B9BA98D" w:rsidR="004B7591" w:rsidRPr="00364519" w:rsidRDefault="004B7591" w:rsidP="000C5D82">
      <w:pPr>
        <w:pStyle w:val="NormalWeb"/>
        <w:spacing w:before="0" w:beforeAutospacing="0" w:after="0" w:afterAutospacing="0"/>
        <w:jc w:val="center"/>
        <w:rPr>
          <w:b/>
          <w:sz w:val="26"/>
          <w:szCs w:val="26"/>
        </w:rPr>
      </w:pPr>
      <w:r w:rsidRPr="00364519">
        <w:rPr>
          <w:b/>
          <w:sz w:val="26"/>
          <w:szCs w:val="26"/>
        </w:rPr>
        <w:t xml:space="preserve">Về việc ban hành </w:t>
      </w:r>
      <w:r w:rsidR="00D95335" w:rsidRPr="00364519">
        <w:rPr>
          <w:b/>
          <w:sz w:val="26"/>
          <w:szCs w:val="26"/>
        </w:rPr>
        <w:t xml:space="preserve">Quy chế </w:t>
      </w:r>
      <w:r w:rsidR="00DF7594">
        <w:rPr>
          <w:b/>
          <w:sz w:val="26"/>
          <w:szCs w:val="26"/>
        </w:rPr>
        <w:t>t</w:t>
      </w:r>
      <w:r w:rsidR="001624CA">
        <w:rPr>
          <w:b/>
          <w:sz w:val="26"/>
          <w:szCs w:val="26"/>
        </w:rPr>
        <w:t xml:space="preserve">uyển sinh và </w:t>
      </w:r>
      <w:r w:rsidR="00DF7594">
        <w:rPr>
          <w:b/>
          <w:sz w:val="26"/>
          <w:szCs w:val="26"/>
        </w:rPr>
        <w:t>đ</w:t>
      </w:r>
      <w:r w:rsidR="001624CA">
        <w:rPr>
          <w:b/>
          <w:sz w:val="26"/>
          <w:szCs w:val="26"/>
        </w:rPr>
        <w:t>ào</w:t>
      </w:r>
      <w:r w:rsidRPr="00364519">
        <w:rPr>
          <w:b/>
          <w:sz w:val="26"/>
          <w:szCs w:val="26"/>
        </w:rPr>
        <w:t xml:space="preserve"> tạo </w:t>
      </w:r>
      <w:bookmarkStart w:id="0" w:name="_Hlk80173144"/>
      <w:r w:rsidRPr="00364519">
        <w:rPr>
          <w:b/>
          <w:sz w:val="26"/>
          <w:szCs w:val="26"/>
        </w:rPr>
        <w:t>trình độ thạc sĩ</w:t>
      </w:r>
    </w:p>
    <w:p w14:paraId="058B3828" w14:textId="77777777" w:rsidR="004B7591" w:rsidRDefault="004B7591" w:rsidP="000C5D82">
      <w:pPr>
        <w:pStyle w:val="NormalWeb"/>
        <w:spacing w:before="0" w:beforeAutospacing="0" w:after="0" w:afterAutospacing="0"/>
        <w:jc w:val="center"/>
        <w:rPr>
          <w:b/>
          <w:sz w:val="26"/>
          <w:szCs w:val="26"/>
        </w:rPr>
      </w:pPr>
      <w:r w:rsidRPr="00364519">
        <w:rPr>
          <w:b/>
          <w:sz w:val="26"/>
          <w:szCs w:val="26"/>
        </w:rPr>
        <w:t xml:space="preserve"> của Trường Đại học </w:t>
      </w:r>
      <w:r w:rsidR="00A871D7" w:rsidRPr="00364519">
        <w:rPr>
          <w:b/>
          <w:sz w:val="26"/>
          <w:szCs w:val="26"/>
        </w:rPr>
        <w:t>Tây Nguyên</w:t>
      </w:r>
    </w:p>
    <w:p w14:paraId="6E98A242" w14:textId="77777777" w:rsidR="000C5D82" w:rsidRPr="00364519" w:rsidRDefault="003B2FE7" w:rsidP="000C5D82">
      <w:pPr>
        <w:pStyle w:val="NormalWeb"/>
        <w:spacing w:before="0" w:beforeAutospacing="0" w:after="0" w:afterAutospacing="0"/>
        <w:jc w:val="center"/>
        <w:rPr>
          <w:b/>
          <w:sz w:val="26"/>
          <w:szCs w:val="26"/>
        </w:rPr>
      </w:pPr>
      <w:r w:rsidRPr="00364519">
        <w:rPr>
          <w:noProof/>
        </w:rPr>
        <mc:AlternateContent>
          <mc:Choice Requires="wps">
            <w:drawing>
              <wp:anchor distT="4294967295" distB="4294967295" distL="114300" distR="114300" simplePos="0" relativeHeight="251658240" behindDoc="0" locked="0" layoutInCell="1" allowOverlap="1" wp14:anchorId="0ACB51E1" wp14:editId="06689677">
                <wp:simplePos x="0" y="0"/>
                <wp:positionH relativeFrom="column">
                  <wp:posOffset>2417445</wp:posOffset>
                </wp:positionH>
                <wp:positionV relativeFrom="paragraph">
                  <wp:posOffset>32962</wp:posOffset>
                </wp:positionV>
                <wp:extent cx="961138"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138"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4ACA0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35pt,2.6pt" to="266.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J4zgEAAIwDAAAOAAAAZHJzL2Uyb0RvYy54bWysU01v2zAMvQ/YfxB0XxxnaLEZcXpI0F2K&#10;LUC6H8DKsi1MEgVRi51/P0r5WLvdhvkgUCL5xPf0vH6YnRVHHcmgb2W9WEqhvcLO+KGV358fP3yS&#10;ghL4Dix63cqTJvmwef9uPYVGr3BE2+koGMRTM4VWjimFpqpIjdoBLTBoz8keo4PE2zhUXYSJ0Z2t&#10;VsvlfTVh7EJEpYn4dHdOyk3B73ut0re+J52EbSXPlsoay/qS12qzhmaIEEajLmPAP0zhwHi+9Aa1&#10;gwTiZzR/QTmjIhL2aaHQVdj3RunCgdnUyz/YHEYIunBhcSjcZKL/B6u+HvdRmK6Vd1J4cPxEhxTB&#10;DGMSW/SeBcQo6qzTFKjh8q3fx8xUzf4QnlD9IM5Vb5J5Q+FcNvfR5XKmKuai++mmu56TUHz4+b6u&#10;P7JR1DVVQXPtC5HSF41O5KCV1visCDRwfKKUb4bmWpKPPT4aa8urWi8mxr5bMTMF7K3eQuLQBWZL&#10;fpAC7MCmVSkWREJrutydcehEWxvFEdg3bLcOp2eeVgoLlDjBFMqXdeEJ3rTmcXZA47m5pC5l1mdo&#10;XWx5mf63VDl6we60j1c9+ckL+sWe2VOv9xy//ok2vwAAAP//AwBQSwMEFAAGAAgAAAAhAEE3IQva&#10;AAAABwEAAA8AAABkcnMvZG93bnJldi54bWxMjk1Pg0AURfcm/ofJM3FnH1DRBhka48deKybtbgpP&#10;IDJvkJlS/Pc+u9Hlzb059+Tr2fZqotF3jjXEiwgUceXqjhsN5dvz1QqUD4Zr0zsmDd/kYV2cn+Um&#10;q92RX2nahEYJhH1mNLQhDBmir1qyxi/cQCzdhxutCRLHBuvRHAVue0yi6Aat6VgeWjPQQ0vV5+Zg&#10;NSy/di9YcrVNcHpM35/icrjGUuvLi/n+DlSgOfyN4Vdf1KEQp707cO1VL4xVdCtTDWkCSvp0mcSg&#10;9qeMRY7//YsfAAAA//8DAFBLAQItABQABgAIAAAAIQC2gziS/gAAAOEBAAATAAAAAAAAAAAAAAAA&#10;AAAAAABbQ29udGVudF9UeXBlc10ueG1sUEsBAi0AFAAGAAgAAAAhADj9If/WAAAAlAEAAAsAAAAA&#10;AAAAAAAAAAAALwEAAF9yZWxzLy5yZWxzUEsBAi0AFAAGAAgAAAAhABDOonjOAQAAjAMAAA4AAAAA&#10;AAAAAAAAAAAALgIAAGRycy9lMm9Eb2MueG1sUEsBAi0AFAAGAAgAAAAhAEE3IQvaAAAABwEAAA8A&#10;AAAAAAAAAAAAAAAAKAQAAGRycy9kb3ducmV2LnhtbFBLBQYAAAAABAAEAPMAAAAvBQAAAAA=&#10;" strokecolor="windowText">
                <o:lock v:ext="edit" shapetype="f"/>
              </v:line>
            </w:pict>
          </mc:Fallback>
        </mc:AlternateContent>
      </w:r>
    </w:p>
    <w:bookmarkEnd w:id="0"/>
    <w:p w14:paraId="5F519191" w14:textId="77777777" w:rsidR="004B7591" w:rsidRPr="00364519" w:rsidRDefault="004B7591" w:rsidP="00364519">
      <w:pPr>
        <w:spacing w:line="312" w:lineRule="auto"/>
        <w:jc w:val="center"/>
        <w:rPr>
          <w:b/>
          <w:i/>
          <w:sz w:val="30"/>
        </w:rPr>
      </w:pPr>
      <w:r w:rsidRPr="00364519">
        <w:rPr>
          <w:b/>
          <w:sz w:val="24"/>
        </w:rPr>
        <w:t xml:space="preserve">HIỆU TRƯỞNG TRƯỜNG ĐẠI HỌC </w:t>
      </w:r>
      <w:r w:rsidR="009D5DBD" w:rsidRPr="00364519">
        <w:rPr>
          <w:b/>
          <w:sz w:val="24"/>
          <w:szCs w:val="24"/>
        </w:rPr>
        <w:t>TÂY NGUYÊN</w:t>
      </w:r>
    </w:p>
    <w:p w14:paraId="1F8E744C" w14:textId="77777777" w:rsidR="004B7591" w:rsidRPr="00364519" w:rsidRDefault="00944A11" w:rsidP="00364519">
      <w:pPr>
        <w:spacing w:line="312" w:lineRule="auto"/>
        <w:ind w:firstLine="720"/>
        <w:rPr>
          <w:i/>
          <w:spacing w:val="-4"/>
          <w:sz w:val="26"/>
          <w:szCs w:val="26"/>
        </w:rPr>
      </w:pPr>
      <w:r w:rsidRPr="00364519">
        <w:rPr>
          <w:i/>
          <w:spacing w:val="-4"/>
          <w:sz w:val="26"/>
          <w:szCs w:val="26"/>
        </w:rPr>
        <w:t>Căn cứ Quyết định số 298/QĐ-CP ngày 11 tháng 11 năm 1977 của Hội đồng Chính phủ về việc thành lập trường Đại học Tây Nguyên;</w:t>
      </w:r>
    </w:p>
    <w:p w14:paraId="3885CECD" w14:textId="77777777" w:rsidR="00944A11" w:rsidRPr="00364519" w:rsidRDefault="00944A11" w:rsidP="00364519">
      <w:pPr>
        <w:spacing w:line="312" w:lineRule="auto"/>
        <w:ind w:firstLine="720"/>
        <w:rPr>
          <w:i/>
          <w:spacing w:val="-4"/>
          <w:sz w:val="26"/>
          <w:szCs w:val="26"/>
        </w:rPr>
      </w:pPr>
      <w:r w:rsidRPr="00364519">
        <w:rPr>
          <w:i/>
          <w:spacing w:val="-4"/>
          <w:sz w:val="26"/>
          <w:szCs w:val="26"/>
        </w:rPr>
        <w:t>Căn cứ Luật Giáo dục Đại học ngày 18 tháng 6 năm 2012;</w:t>
      </w:r>
    </w:p>
    <w:p w14:paraId="4D5A1F17" w14:textId="77777777" w:rsidR="00944A11" w:rsidRPr="00364519" w:rsidRDefault="00944A11" w:rsidP="00364519">
      <w:pPr>
        <w:spacing w:line="312" w:lineRule="auto"/>
        <w:ind w:firstLine="720"/>
        <w:rPr>
          <w:i/>
          <w:spacing w:val="-4"/>
          <w:sz w:val="26"/>
          <w:szCs w:val="26"/>
        </w:rPr>
      </w:pPr>
      <w:r w:rsidRPr="00364519">
        <w:rPr>
          <w:i/>
          <w:spacing w:val="-4"/>
          <w:sz w:val="26"/>
          <w:szCs w:val="26"/>
        </w:rPr>
        <w:t>Căn cứ Luật sửa đổi, bổ sung một số điều của Luật Giáo dục Đại học ngày 19 tháng 11 năm 2018;</w:t>
      </w:r>
    </w:p>
    <w:p w14:paraId="799025C4" w14:textId="77777777" w:rsidR="00944A11" w:rsidRPr="00364519" w:rsidRDefault="00944A11" w:rsidP="00364519">
      <w:pPr>
        <w:spacing w:line="312" w:lineRule="auto"/>
        <w:ind w:firstLine="720"/>
        <w:rPr>
          <w:i/>
          <w:sz w:val="26"/>
          <w:szCs w:val="26"/>
        </w:rPr>
      </w:pPr>
      <w:r w:rsidRPr="00364519">
        <w:rPr>
          <w:i/>
          <w:spacing w:val="-4"/>
          <w:sz w:val="26"/>
          <w:szCs w:val="26"/>
        </w:rPr>
        <w:t>Căn cứ Quyết định số 475/QĐ-BGD&amp;ĐT, ngày 25 tháng 01 năm 2006 của Bộ trưởng Bộ Giáo dục và Đào tạo về việc giao nhiệm vụ đào tạo trình độ thạc sĩ cho Trường Đại học Tây Nguyên;</w:t>
      </w:r>
    </w:p>
    <w:p w14:paraId="1CC202D4" w14:textId="31758C5D" w:rsidR="004B7591" w:rsidRPr="00364519" w:rsidRDefault="004B7591" w:rsidP="00364519">
      <w:pPr>
        <w:spacing w:line="312" w:lineRule="auto"/>
        <w:ind w:firstLine="720"/>
        <w:rPr>
          <w:i/>
          <w:spacing w:val="-4"/>
          <w:sz w:val="26"/>
          <w:szCs w:val="26"/>
        </w:rPr>
      </w:pPr>
      <w:r w:rsidRPr="00364519">
        <w:rPr>
          <w:i/>
          <w:spacing w:val="-4"/>
          <w:sz w:val="26"/>
          <w:szCs w:val="26"/>
        </w:rPr>
        <w:t>Că</w:t>
      </w:r>
      <w:r w:rsidR="009A3751">
        <w:rPr>
          <w:i/>
          <w:spacing w:val="-4"/>
          <w:sz w:val="26"/>
          <w:szCs w:val="26"/>
        </w:rPr>
        <w:t xml:space="preserve">n cứ Nghị định số 99/2019/NĐ-CP </w:t>
      </w:r>
      <w:r w:rsidRPr="00364519">
        <w:rPr>
          <w:i/>
          <w:spacing w:val="-4"/>
          <w:sz w:val="26"/>
          <w:szCs w:val="26"/>
        </w:rPr>
        <w:t>ngày 30/12/2019 của Chính phủ quy định chi tiết và hướng dẫn thi hành một số điều của Luật sửa đổi, bổ sung một số điều của Luật Giáo dục đại học;</w:t>
      </w:r>
    </w:p>
    <w:p w14:paraId="1D341DD5" w14:textId="77777777" w:rsidR="004B7591" w:rsidRPr="00364519" w:rsidRDefault="004B7591" w:rsidP="00364519">
      <w:pPr>
        <w:spacing w:line="312" w:lineRule="auto"/>
        <w:ind w:firstLine="720"/>
        <w:rPr>
          <w:i/>
          <w:spacing w:val="-4"/>
          <w:sz w:val="26"/>
          <w:szCs w:val="26"/>
        </w:rPr>
      </w:pPr>
      <w:r w:rsidRPr="00364519">
        <w:rPr>
          <w:i/>
          <w:spacing w:val="-4"/>
          <w:sz w:val="26"/>
          <w:szCs w:val="26"/>
        </w:rPr>
        <w:t xml:space="preserve">Căn cứ Thông tư số </w:t>
      </w:r>
      <w:r w:rsidR="00D86FE9" w:rsidRPr="00364519">
        <w:rPr>
          <w:i/>
          <w:spacing w:val="-4"/>
          <w:sz w:val="26"/>
          <w:szCs w:val="26"/>
        </w:rPr>
        <w:t>23</w:t>
      </w:r>
      <w:r w:rsidRPr="00364519">
        <w:rPr>
          <w:i/>
          <w:spacing w:val="-4"/>
          <w:sz w:val="26"/>
          <w:szCs w:val="26"/>
        </w:rPr>
        <w:t xml:space="preserve">/2021/TT-BGDĐT ngày </w:t>
      </w:r>
      <w:r w:rsidR="00D86FE9" w:rsidRPr="00364519">
        <w:rPr>
          <w:i/>
          <w:spacing w:val="-4"/>
          <w:sz w:val="26"/>
          <w:szCs w:val="26"/>
        </w:rPr>
        <w:t>30</w:t>
      </w:r>
      <w:r w:rsidRPr="00364519">
        <w:rPr>
          <w:i/>
          <w:spacing w:val="-4"/>
          <w:sz w:val="26"/>
          <w:szCs w:val="26"/>
        </w:rPr>
        <w:t>/</w:t>
      </w:r>
      <w:r w:rsidR="00D86FE9" w:rsidRPr="00364519">
        <w:rPr>
          <w:i/>
          <w:spacing w:val="-4"/>
          <w:sz w:val="26"/>
          <w:szCs w:val="26"/>
        </w:rPr>
        <w:t>8</w:t>
      </w:r>
      <w:r w:rsidRPr="00364519">
        <w:rPr>
          <w:i/>
          <w:spacing w:val="-4"/>
          <w:sz w:val="26"/>
          <w:szCs w:val="26"/>
        </w:rPr>
        <w:t>/2021 của Bộ trưởng Bộ</w:t>
      </w:r>
      <w:r w:rsidR="00D86FE9" w:rsidRPr="00364519">
        <w:rPr>
          <w:i/>
          <w:spacing w:val="-4"/>
          <w:sz w:val="26"/>
          <w:szCs w:val="26"/>
        </w:rPr>
        <w:t xml:space="preserve"> </w:t>
      </w:r>
      <w:r w:rsidRPr="00364519">
        <w:rPr>
          <w:i/>
          <w:spacing w:val="-4"/>
          <w:sz w:val="26"/>
          <w:szCs w:val="26"/>
        </w:rPr>
        <w:t xml:space="preserve">Giáo dục và Đào tạo về việc ban hành Quy chế </w:t>
      </w:r>
      <w:r w:rsidR="00D86FE9" w:rsidRPr="00364519">
        <w:rPr>
          <w:i/>
          <w:spacing w:val="-4"/>
          <w:sz w:val="26"/>
          <w:szCs w:val="26"/>
        </w:rPr>
        <w:t xml:space="preserve">tuyển sinh và </w:t>
      </w:r>
      <w:r w:rsidRPr="00364519">
        <w:rPr>
          <w:i/>
          <w:spacing w:val="-4"/>
          <w:sz w:val="26"/>
          <w:szCs w:val="26"/>
        </w:rPr>
        <w:t xml:space="preserve">đào tạo trình độ </w:t>
      </w:r>
      <w:r w:rsidR="00D86FE9" w:rsidRPr="00364519">
        <w:rPr>
          <w:i/>
          <w:spacing w:val="-4"/>
          <w:sz w:val="26"/>
          <w:szCs w:val="26"/>
        </w:rPr>
        <w:t>thạc sĩ</w:t>
      </w:r>
      <w:r w:rsidRPr="00364519">
        <w:rPr>
          <w:i/>
          <w:spacing w:val="-4"/>
          <w:sz w:val="26"/>
          <w:szCs w:val="26"/>
        </w:rPr>
        <w:t>;</w:t>
      </w:r>
    </w:p>
    <w:p w14:paraId="135C4F6E" w14:textId="77777777" w:rsidR="004B7591" w:rsidRPr="00364519" w:rsidRDefault="004B7591" w:rsidP="00364519">
      <w:pPr>
        <w:spacing w:line="312" w:lineRule="auto"/>
        <w:ind w:firstLine="720"/>
        <w:rPr>
          <w:i/>
          <w:spacing w:val="-4"/>
          <w:sz w:val="26"/>
          <w:szCs w:val="26"/>
        </w:rPr>
      </w:pPr>
      <w:r w:rsidRPr="00364519">
        <w:rPr>
          <w:i/>
          <w:spacing w:val="-4"/>
          <w:sz w:val="26"/>
          <w:szCs w:val="26"/>
        </w:rPr>
        <w:t xml:space="preserve">Theo đề nghị của Trưởng phòng </w:t>
      </w:r>
      <w:r w:rsidR="009D5DBD" w:rsidRPr="00364519">
        <w:rPr>
          <w:i/>
          <w:spacing w:val="-4"/>
          <w:sz w:val="26"/>
          <w:szCs w:val="26"/>
        </w:rPr>
        <w:t>Đào tạo</w:t>
      </w:r>
      <w:r w:rsidRPr="00364519">
        <w:rPr>
          <w:i/>
          <w:spacing w:val="-4"/>
          <w:sz w:val="26"/>
          <w:szCs w:val="26"/>
        </w:rPr>
        <w:t>.</w:t>
      </w:r>
    </w:p>
    <w:p w14:paraId="47AD9385" w14:textId="77777777" w:rsidR="004B7591" w:rsidRPr="00364519" w:rsidRDefault="004B7591" w:rsidP="00364519">
      <w:pPr>
        <w:pStyle w:val="NormalWeb"/>
        <w:spacing w:before="0" w:beforeAutospacing="0" w:after="0" w:afterAutospacing="0" w:line="312" w:lineRule="auto"/>
        <w:jc w:val="center"/>
        <w:rPr>
          <w:sz w:val="28"/>
          <w:szCs w:val="28"/>
        </w:rPr>
      </w:pPr>
      <w:r w:rsidRPr="00364519">
        <w:rPr>
          <w:rStyle w:val="Strong"/>
          <w:sz w:val="28"/>
          <w:szCs w:val="28"/>
        </w:rPr>
        <w:t>QUYẾT ĐỊNH:</w:t>
      </w:r>
    </w:p>
    <w:p w14:paraId="6F2152F5" w14:textId="2992F874" w:rsidR="00D95335" w:rsidRPr="00364519" w:rsidRDefault="004B7591" w:rsidP="00F41013">
      <w:pPr>
        <w:pStyle w:val="NormalWeb"/>
        <w:spacing w:before="0" w:beforeAutospacing="0" w:after="0" w:afterAutospacing="0" w:line="312" w:lineRule="auto"/>
        <w:ind w:firstLine="578"/>
        <w:rPr>
          <w:sz w:val="26"/>
          <w:szCs w:val="26"/>
        </w:rPr>
      </w:pPr>
      <w:r w:rsidRPr="00364519">
        <w:rPr>
          <w:rStyle w:val="Strong"/>
          <w:sz w:val="26"/>
          <w:szCs w:val="26"/>
        </w:rPr>
        <w:t>Điều 1.</w:t>
      </w:r>
      <w:r w:rsidRPr="00364519">
        <w:rPr>
          <w:sz w:val="26"/>
          <w:szCs w:val="26"/>
        </w:rPr>
        <w:t xml:space="preserve"> Ban hành kèm theo Quyết định này </w:t>
      </w:r>
      <w:r w:rsidR="008849B5" w:rsidRPr="00364519">
        <w:rPr>
          <w:sz w:val="26"/>
          <w:szCs w:val="26"/>
        </w:rPr>
        <w:t xml:space="preserve">Quy chế </w:t>
      </w:r>
      <w:r w:rsidR="00DF7594">
        <w:rPr>
          <w:sz w:val="26"/>
          <w:szCs w:val="26"/>
        </w:rPr>
        <w:t>t</w:t>
      </w:r>
      <w:r w:rsidR="001624CA">
        <w:rPr>
          <w:sz w:val="26"/>
          <w:szCs w:val="26"/>
        </w:rPr>
        <w:t>uyển sinh và</w:t>
      </w:r>
      <w:r w:rsidR="00DF7594">
        <w:rPr>
          <w:sz w:val="26"/>
          <w:szCs w:val="26"/>
        </w:rPr>
        <w:t xml:space="preserve"> đ</w:t>
      </w:r>
      <w:r w:rsidR="00D95335" w:rsidRPr="00364519">
        <w:rPr>
          <w:sz w:val="26"/>
          <w:szCs w:val="26"/>
        </w:rPr>
        <w:t>ào tạo trình độ thạc sĩ của Trường Đại học Tây Nguyên</w:t>
      </w:r>
      <w:r w:rsidR="0031637A">
        <w:rPr>
          <w:sz w:val="26"/>
          <w:szCs w:val="26"/>
        </w:rPr>
        <w:t>.</w:t>
      </w:r>
    </w:p>
    <w:p w14:paraId="0071E0E4" w14:textId="77777777" w:rsidR="004B7591" w:rsidRPr="00364519" w:rsidRDefault="004B7591" w:rsidP="00364519">
      <w:pPr>
        <w:pStyle w:val="NormalWeb"/>
        <w:spacing w:before="0" w:beforeAutospacing="0" w:after="0" w:afterAutospacing="0" w:line="312" w:lineRule="auto"/>
        <w:ind w:firstLine="578"/>
        <w:rPr>
          <w:sz w:val="26"/>
          <w:szCs w:val="26"/>
        </w:rPr>
      </w:pPr>
      <w:r w:rsidRPr="00364519">
        <w:rPr>
          <w:rStyle w:val="Strong"/>
          <w:spacing w:val="-2"/>
          <w:sz w:val="26"/>
          <w:szCs w:val="26"/>
        </w:rPr>
        <w:t>Điều 2.</w:t>
      </w:r>
      <w:r w:rsidRPr="00364519">
        <w:rPr>
          <w:spacing w:val="-2"/>
          <w:sz w:val="26"/>
          <w:szCs w:val="26"/>
        </w:rPr>
        <w:t xml:space="preserve"> Quyết định này có hiệu lực kể từ ngày </w:t>
      </w:r>
      <w:r w:rsidR="00700EBF" w:rsidRPr="00364519">
        <w:rPr>
          <w:bCs/>
          <w:sz w:val="26"/>
          <w:szCs w:val="26"/>
        </w:rPr>
        <w:t>ký</w:t>
      </w:r>
      <w:r w:rsidR="00BA246E" w:rsidRPr="00364519">
        <w:rPr>
          <w:sz w:val="26"/>
          <w:szCs w:val="26"/>
        </w:rPr>
        <w:t xml:space="preserve">, áp dụng từ khóa </w:t>
      </w:r>
      <w:r w:rsidR="00FA3C17" w:rsidRPr="00364519">
        <w:rPr>
          <w:sz w:val="26"/>
          <w:szCs w:val="26"/>
        </w:rPr>
        <w:t>tuyển sinh năm 2022</w:t>
      </w:r>
      <w:r w:rsidR="008F389A" w:rsidRPr="00364519">
        <w:rPr>
          <w:sz w:val="26"/>
          <w:szCs w:val="26"/>
        </w:rPr>
        <w:t>.</w:t>
      </w:r>
    </w:p>
    <w:p w14:paraId="404D10C0" w14:textId="562868C2" w:rsidR="004B7591" w:rsidRPr="00364519" w:rsidRDefault="004B7591" w:rsidP="00364519">
      <w:pPr>
        <w:pStyle w:val="NormalWeb"/>
        <w:spacing w:before="0" w:beforeAutospacing="0" w:after="0" w:afterAutospacing="0" w:line="312" w:lineRule="auto"/>
        <w:ind w:firstLine="578"/>
        <w:rPr>
          <w:sz w:val="26"/>
          <w:szCs w:val="26"/>
        </w:rPr>
      </w:pPr>
      <w:r w:rsidRPr="00364519">
        <w:rPr>
          <w:rStyle w:val="Strong"/>
          <w:sz w:val="26"/>
          <w:szCs w:val="26"/>
        </w:rPr>
        <w:t xml:space="preserve">Điều 3. </w:t>
      </w:r>
      <w:r w:rsidRPr="00364519">
        <w:rPr>
          <w:sz w:val="26"/>
          <w:szCs w:val="26"/>
        </w:rPr>
        <w:t xml:space="preserve">Trưởng </w:t>
      </w:r>
      <w:r w:rsidR="009D5DBD" w:rsidRPr="00364519">
        <w:rPr>
          <w:sz w:val="26"/>
          <w:szCs w:val="26"/>
        </w:rPr>
        <w:t>phòng Đào tạo</w:t>
      </w:r>
      <w:r w:rsidRPr="00364519">
        <w:rPr>
          <w:sz w:val="26"/>
          <w:szCs w:val="26"/>
        </w:rPr>
        <w:t xml:space="preserve">, </w:t>
      </w:r>
      <w:r w:rsidR="00081C15" w:rsidRPr="00364519">
        <w:rPr>
          <w:sz w:val="26"/>
          <w:szCs w:val="26"/>
        </w:rPr>
        <w:t xml:space="preserve">Trưởng các đơn vị liên quan, </w:t>
      </w:r>
      <w:r w:rsidR="00F360C5">
        <w:rPr>
          <w:sz w:val="26"/>
          <w:szCs w:val="26"/>
        </w:rPr>
        <w:t xml:space="preserve">các học viên cao học </w:t>
      </w:r>
      <w:r w:rsidRPr="00364519">
        <w:rPr>
          <w:sz w:val="26"/>
          <w:szCs w:val="26"/>
        </w:rPr>
        <w:t>chịu trách nhiệm thi hành Quyết định này./.</w:t>
      </w:r>
    </w:p>
    <w:tbl>
      <w:tblPr>
        <w:tblW w:w="9204" w:type="dxa"/>
        <w:tblLook w:val="04A0" w:firstRow="1" w:lastRow="0" w:firstColumn="1" w:lastColumn="0" w:noHBand="0" w:noVBand="1"/>
      </w:tblPr>
      <w:tblGrid>
        <w:gridCol w:w="5148"/>
        <w:gridCol w:w="4056"/>
      </w:tblGrid>
      <w:tr w:rsidR="004B7591" w:rsidRPr="00364519" w14:paraId="72082BA1" w14:textId="77777777">
        <w:tc>
          <w:tcPr>
            <w:tcW w:w="5148" w:type="dxa"/>
            <w:shd w:val="clear" w:color="auto" w:fill="auto"/>
          </w:tcPr>
          <w:p w14:paraId="4F64335C" w14:textId="77777777" w:rsidR="004B7591" w:rsidRPr="00364519" w:rsidRDefault="004B7591" w:rsidP="00B869B8">
            <w:pPr>
              <w:pStyle w:val="NormalWeb"/>
              <w:spacing w:before="0" w:beforeAutospacing="0" w:after="0" w:afterAutospacing="0"/>
              <w:rPr>
                <w:rFonts w:eastAsia="Calibri"/>
                <w:b/>
                <w:i/>
                <w:szCs w:val="22"/>
              </w:rPr>
            </w:pPr>
            <w:r w:rsidRPr="00364519">
              <w:rPr>
                <w:rFonts w:eastAsia="Calibri"/>
                <w:b/>
                <w:i/>
                <w:szCs w:val="22"/>
              </w:rPr>
              <w:t>Nơi nhận:</w:t>
            </w:r>
          </w:p>
          <w:p w14:paraId="7392C19A" w14:textId="77777777" w:rsidR="004B7591" w:rsidRPr="00364519" w:rsidRDefault="004B7591" w:rsidP="00B869B8">
            <w:pPr>
              <w:pStyle w:val="NormalWeb"/>
              <w:spacing w:before="0" w:beforeAutospacing="0" w:after="0" w:afterAutospacing="0"/>
              <w:rPr>
                <w:rFonts w:eastAsia="Calibri"/>
                <w:sz w:val="22"/>
                <w:szCs w:val="22"/>
              </w:rPr>
            </w:pPr>
            <w:r w:rsidRPr="00364519">
              <w:rPr>
                <w:rFonts w:eastAsia="Calibri"/>
                <w:sz w:val="22"/>
                <w:szCs w:val="22"/>
              </w:rPr>
              <w:t>- Như Điều 3;</w:t>
            </w:r>
          </w:p>
          <w:p w14:paraId="4E885E89" w14:textId="77777777" w:rsidR="00D80D7D" w:rsidRPr="00364519" w:rsidRDefault="00D80D7D" w:rsidP="00B869B8">
            <w:pPr>
              <w:pStyle w:val="NormalWeb"/>
              <w:spacing w:before="0" w:beforeAutospacing="0" w:after="0" w:afterAutospacing="0"/>
              <w:rPr>
                <w:rFonts w:eastAsia="Calibri"/>
                <w:sz w:val="22"/>
                <w:szCs w:val="22"/>
              </w:rPr>
            </w:pPr>
            <w:r w:rsidRPr="00364519">
              <w:rPr>
                <w:rFonts w:eastAsia="Calibri"/>
                <w:sz w:val="22"/>
                <w:szCs w:val="22"/>
              </w:rPr>
              <w:t>- Hiệu trưởng, các Phó Hiệu trưởng (để báo cáo);</w:t>
            </w:r>
          </w:p>
          <w:p w14:paraId="4426D3BF" w14:textId="77777777" w:rsidR="00D80D7D" w:rsidRPr="00364519" w:rsidRDefault="00D80D7D" w:rsidP="00B869B8">
            <w:pPr>
              <w:pStyle w:val="NormalWeb"/>
              <w:spacing w:before="0" w:beforeAutospacing="0" w:after="0" w:afterAutospacing="0"/>
              <w:rPr>
                <w:rFonts w:eastAsia="Calibri"/>
                <w:sz w:val="22"/>
                <w:szCs w:val="22"/>
              </w:rPr>
            </w:pPr>
            <w:r w:rsidRPr="00364519">
              <w:rPr>
                <w:rFonts w:eastAsia="Calibri"/>
                <w:sz w:val="22"/>
                <w:szCs w:val="22"/>
              </w:rPr>
              <w:t>- Phòng TT và tư vấn TS (đăng Website);</w:t>
            </w:r>
          </w:p>
          <w:p w14:paraId="61E2B1BF" w14:textId="77777777" w:rsidR="004B7591" w:rsidRPr="00364519" w:rsidRDefault="004B7591" w:rsidP="00B869B8">
            <w:pPr>
              <w:pStyle w:val="NormalWeb"/>
              <w:spacing w:before="0" w:beforeAutospacing="0" w:after="0" w:afterAutospacing="0"/>
              <w:rPr>
                <w:rFonts w:ascii="Calibri" w:eastAsia="Calibri" w:hAnsi="Calibri"/>
                <w:sz w:val="28"/>
                <w:szCs w:val="22"/>
              </w:rPr>
            </w:pPr>
            <w:r w:rsidRPr="00364519">
              <w:rPr>
                <w:rFonts w:eastAsia="Calibri"/>
                <w:sz w:val="22"/>
                <w:szCs w:val="22"/>
              </w:rPr>
              <w:t xml:space="preserve">- Lưu: VT, </w:t>
            </w:r>
            <w:r w:rsidR="009D5DBD" w:rsidRPr="00364519">
              <w:rPr>
                <w:rFonts w:eastAsia="Calibri"/>
                <w:sz w:val="22"/>
                <w:szCs w:val="22"/>
              </w:rPr>
              <w:t>ĐT</w:t>
            </w:r>
            <w:r w:rsidRPr="00364519">
              <w:rPr>
                <w:rFonts w:eastAsia="Calibri"/>
                <w:sz w:val="22"/>
                <w:szCs w:val="22"/>
              </w:rPr>
              <w:t>.</w:t>
            </w:r>
          </w:p>
        </w:tc>
        <w:tc>
          <w:tcPr>
            <w:tcW w:w="4056" w:type="dxa"/>
            <w:shd w:val="clear" w:color="auto" w:fill="auto"/>
          </w:tcPr>
          <w:p w14:paraId="19806CE3" w14:textId="77777777" w:rsidR="004B7591" w:rsidRPr="00364519" w:rsidRDefault="004B7591" w:rsidP="00364519">
            <w:pPr>
              <w:spacing w:line="312" w:lineRule="auto"/>
              <w:ind w:left="23"/>
              <w:jc w:val="center"/>
              <w:rPr>
                <w:rFonts w:eastAsia="Calibri"/>
                <w:b/>
                <w:bCs/>
                <w:szCs w:val="26"/>
                <w:lang w:val="fr-FR"/>
              </w:rPr>
            </w:pPr>
            <w:r w:rsidRPr="00364519">
              <w:rPr>
                <w:rFonts w:eastAsia="Calibri"/>
                <w:b/>
                <w:bCs/>
                <w:szCs w:val="26"/>
                <w:lang w:val="fr-FR"/>
              </w:rPr>
              <w:t>HIỆU TRƯỞNG</w:t>
            </w:r>
          </w:p>
          <w:p w14:paraId="672A6659" w14:textId="77777777" w:rsidR="004B7591" w:rsidRPr="00364519" w:rsidRDefault="004B7591" w:rsidP="00364519">
            <w:pPr>
              <w:spacing w:line="312" w:lineRule="auto"/>
              <w:ind w:left="23"/>
              <w:jc w:val="center"/>
              <w:rPr>
                <w:rFonts w:eastAsia="Calibri"/>
                <w:b/>
                <w:bCs/>
                <w:szCs w:val="26"/>
                <w:lang w:val="fr-FR"/>
              </w:rPr>
            </w:pPr>
          </w:p>
          <w:p w14:paraId="0A37501D" w14:textId="77777777" w:rsidR="00700EBF" w:rsidRPr="00364519" w:rsidRDefault="00700EBF" w:rsidP="00364519">
            <w:pPr>
              <w:spacing w:line="312" w:lineRule="auto"/>
              <w:rPr>
                <w:rFonts w:eastAsia="Calibri"/>
                <w:b/>
                <w:bCs/>
                <w:sz w:val="24"/>
                <w:szCs w:val="2"/>
                <w:lang w:val="fr-FR"/>
              </w:rPr>
            </w:pPr>
          </w:p>
          <w:p w14:paraId="5DAB6C7B" w14:textId="77777777" w:rsidR="00A21F2A" w:rsidRPr="00364519" w:rsidRDefault="00A21F2A" w:rsidP="00364519">
            <w:pPr>
              <w:spacing w:line="312" w:lineRule="auto"/>
              <w:rPr>
                <w:rFonts w:eastAsia="Calibri"/>
                <w:b/>
                <w:bCs/>
                <w:sz w:val="24"/>
                <w:szCs w:val="2"/>
                <w:lang w:val="fr-FR"/>
              </w:rPr>
            </w:pPr>
          </w:p>
          <w:p w14:paraId="02EB378F" w14:textId="77777777" w:rsidR="00B77EAF" w:rsidRPr="00364519" w:rsidRDefault="00B77EAF" w:rsidP="00364519">
            <w:pPr>
              <w:spacing w:line="312" w:lineRule="auto"/>
              <w:rPr>
                <w:rFonts w:eastAsia="Calibri"/>
                <w:b/>
                <w:bCs/>
                <w:sz w:val="24"/>
                <w:szCs w:val="2"/>
                <w:lang w:val="fr-FR"/>
              </w:rPr>
            </w:pPr>
          </w:p>
          <w:p w14:paraId="6A05A809" w14:textId="77777777" w:rsidR="00B45680" w:rsidRPr="00364519" w:rsidRDefault="00B45680" w:rsidP="00364519">
            <w:pPr>
              <w:spacing w:line="312" w:lineRule="auto"/>
              <w:rPr>
                <w:rFonts w:eastAsia="Calibri"/>
                <w:b/>
                <w:bCs/>
                <w:sz w:val="24"/>
                <w:szCs w:val="2"/>
                <w:lang w:val="fr-FR"/>
              </w:rPr>
            </w:pPr>
          </w:p>
          <w:p w14:paraId="5A39BBE3" w14:textId="77777777" w:rsidR="00B45680" w:rsidRPr="00364519" w:rsidRDefault="00B45680" w:rsidP="00364519">
            <w:pPr>
              <w:spacing w:line="312" w:lineRule="auto"/>
              <w:rPr>
                <w:rFonts w:eastAsia="Calibri"/>
                <w:b/>
                <w:bCs/>
                <w:sz w:val="24"/>
                <w:szCs w:val="2"/>
                <w:lang w:val="fr-FR"/>
              </w:rPr>
            </w:pPr>
          </w:p>
          <w:p w14:paraId="41C8F396" w14:textId="77777777" w:rsidR="00B45680" w:rsidRPr="00364519" w:rsidRDefault="00B45680" w:rsidP="00364519">
            <w:pPr>
              <w:spacing w:line="312" w:lineRule="auto"/>
              <w:rPr>
                <w:rFonts w:eastAsia="Calibri"/>
                <w:b/>
                <w:bCs/>
                <w:sz w:val="24"/>
                <w:szCs w:val="2"/>
                <w:lang w:val="fr-FR"/>
              </w:rPr>
            </w:pPr>
          </w:p>
          <w:p w14:paraId="3147072A" w14:textId="2637F762" w:rsidR="004B7591" w:rsidRPr="00364519" w:rsidRDefault="004B7591" w:rsidP="00364519">
            <w:pPr>
              <w:spacing w:line="312" w:lineRule="auto"/>
              <w:ind w:left="23"/>
              <w:jc w:val="center"/>
              <w:outlineLvl w:val="1"/>
              <w:rPr>
                <w:rFonts w:ascii="Calibri" w:eastAsia="Calibri" w:hAnsi="Calibri"/>
                <w:szCs w:val="22"/>
              </w:rPr>
            </w:pPr>
          </w:p>
        </w:tc>
      </w:tr>
    </w:tbl>
    <w:p w14:paraId="72A3D3EC" w14:textId="77777777" w:rsidR="00FA3C17" w:rsidRPr="00364519" w:rsidRDefault="00FA3C17" w:rsidP="00364519">
      <w:pPr>
        <w:spacing w:line="312" w:lineRule="auto"/>
        <w:rPr>
          <w:b/>
        </w:rPr>
        <w:sectPr w:rsidR="00FA3C17" w:rsidRPr="00364519" w:rsidSect="00CB35E8">
          <w:footerReference w:type="even" r:id="rId8"/>
          <w:footerReference w:type="default" r:id="rId9"/>
          <w:headerReference w:type="first" r:id="rId10"/>
          <w:type w:val="continuous"/>
          <w:pgSz w:w="11906" w:h="16838" w:code="9"/>
          <w:pgMar w:top="1134" w:right="1134" w:bottom="851" w:left="1701" w:header="720" w:footer="720" w:gutter="0"/>
          <w:pgNumType w:start="1"/>
          <w:cols w:space="720"/>
          <w:docGrid w:linePitch="360"/>
        </w:sectPr>
      </w:pPr>
    </w:p>
    <w:p w14:paraId="44EAFD9C" w14:textId="55387920" w:rsidR="00470342" w:rsidRDefault="00470342" w:rsidP="009E3573">
      <w:pPr>
        <w:spacing w:line="312" w:lineRule="auto"/>
        <w:rPr>
          <w:b/>
          <w:sz w:val="16"/>
          <w:szCs w:val="16"/>
        </w:rPr>
      </w:pPr>
    </w:p>
    <w:p w14:paraId="7A93DEA6" w14:textId="77777777" w:rsidR="00DB1038" w:rsidRPr="00364519" w:rsidRDefault="00DB1038" w:rsidP="009E3573">
      <w:pPr>
        <w:spacing w:line="312" w:lineRule="auto"/>
        <w:rPr>
          <w:b/>
          <w:sz w:val="16"/>
          <w:szCs w:val="16"/>
        </w:rPr>
      </w:pPr>
    </w:p>
    <w:p w14:paraId="33CF7901" w14:textId="34DFE52C" w:rsidR="00470342" w:rsidRPr="00364519" w:rsidRDefault="00736F22" w:rsidP="009E3573">
      <w:pPr>
        <w:spacing w:line="312" w:lineRule="auto"/>
        <w:jc w:val="center"/>
        <w:rPr>
          <w:b/>
          <w:sz w:val="26"/>
          <w:szCs w:val="26"/>
        </w:rPr>
      </w:pPr>
      <w:r w:rsidRPr="00364519">
        <w:rPr>
          <w:b/>
          <w:sz w:val="26"/>
          <w:szCs w:val="26"/>
        </w:rPr>
        <w:lastRenderedPageBreak/>
        <w:t>QUY</w:t>
      </w:r>
      <w:r w:rsidR="00DB69F6" w:rsidRPr="00364519">
        <w:rPr>
          <w:b/>
          <w:sz w:val="26"/>
          <w:szCs w:val="26"/>
        </w:rPr>
        <w:t xml:space="preserve"> </w:t>
      </w:r>
      <w:r w:rsidR="00D95335" w:rsidRPr="00364519">
        <w:rPr>
          <w:b/>
          <w:sz w:val="26"/>
          <w:szCs w:val="26"/>
        </w:rPr>
        <w:t xml:space="preserve">CHẾ </w:t>
      </w:r>
      <w:r w:rsidR="00DE3F29">
        <w:rPr>
          <w:b/>
          <w:sz w:val="26"/>
          <w:szCs w:val="26"/>
        </w:rPr>
        <w:t>TUYỂN SINH</w:t>
      </w:r>
      <w:r w:rsidR="00567B41" w:rsidRPr="00364519">
        <w:rPr>
          <w:b/>
          <w:sz w:val="26"/>
          <w:szCs w:val="26"/>
        </w:rPr>
        <w:t xml:space="preserve"> VÀ </w:t>
      </w:r>
      <w:r w:rsidR="00470342" w:rsidRPr="00364519">
        <w:rPr>
          <w:b/>
          <w:sz w:val="26"/>
          <w:szCs w:val="26"/>
        </w:rPr>
        <w:t xml:space="preserve">ĐÀO TẠO TRÌNH ĐỘ </w:t>
      </w:r>
      <w:r w:rsidR="00567B41" w:rsidRPr="00364519">
        <w:rPr>
          <w:b/>
          <w:sz w:val="26"/>
          <w:szCs w:val="26"/>
        </w:rPr>
        <w:t>THẠC</w:t>
      </w:r>
      <w:r w:rsidR="00470342" w:rsidRPr="00364519">
        <w:rPr>
          <w:b/>
          <w:sz w:val="26"/>
          <w:szCs w:val="26"/>
        </w:rPr>
        <w:t xml:space="preserve"> SĨ</w:t>
      </w:r>
    </w:p>
    <w:p w14:paraId="3F857235" w14:textId="5D037D35" w:rsidR="00470342" w:rsidRPr="00364519" w:rsidRDefault="00470342" w:rsidP="009E3573">
      <w:pPr>
        <w:spacing w:line="312" w:lineRule="auto"/>
        <w:jc w:val="center"/>
        <w:rPr>
          <w:i/>
          <w:sz w:val="26"/>
          <w:szCs w:val="26"/>
        </w:rPr>
      </w:pPr>
      <w:r w:rsidRPr="00364519">
        <w:rPr>
          <w:i/>
          <w:sz w:val="26"/>
          <w:szCs w:val="26"/>
        </w:rPr>
        <w:t xml:space="preserve">(Ban hành kèm theo Quyết định số: </w:t>
      </w:r>
      <w:r w:rsidR="00AF2966">
        <w:rPr>
          <w:i/>
          <w:sz w:val="26"/>
          <w:szCs w:val="26"/>
        </w:rPr>
        <w:t>981</w:t>
      </w:r>
      <w:r w:rsidRPr="00364519">
        <w:rPr>
          <w:i/>
          <w:sz w:val="26"/>
          <w:szCs w:val="26"/>
        </w:rPr>
        <w:t>/QĐ-ĐH</w:t>
      </w:r>
      <w:r w:rsidR="009D5DBD" w:rsidRPr="00364519">
        <w:rPr>
          <w:i/>
          <w:sz w:val="26"/>
          <w:szCs w:val="26"/>
        </w:rPr>
        <w:t>TN</w:t>
      </w:r>
      <w:r w:rsidR="00AF2966">
        <w:rPr>
          <w:i/>
          <w:sz w:val="26"/>
          <w:szCs w:val="26"/>
        </w:rPr>
        <w:t xml:space="preserve"> ngày 25</w:t>
      </w:r>
      <w:r w:rsidR="009E3573">
        <w:rPr>
          <w:i/>
          <w:sz w:val="26"/>
          <w:szCs w:val="26"/>
        </w:rPr>
        <w:t xml:space="preserve"> tháng  </w:t>
      </w:r>
      <w:r w:rsidR="00AF2966">
        <w:rPr>
          <w:i/>
          <w:sz w:val="26"/>
          <w:szCs w:val="26"/>
        </w:rPr>
        <w:t xml:space="preserve">5 </w:t>
      </w:r>
      <w:r w:rsidR="00DE3F29">
        <w:rPr>
          <w:i/>
          <w:sz w:val="26"/>
          <w:szCs w:val="26"/>
        </w:rPr>
        <w:t>năm 2022</w:t>
      </w:r>
    </w:p>
    <w:p w14:paraId="4B94D5A5" w14:textId="7EA2CBC7" w:rsidR="00470342" w:rsidRPr="009E3573" w:rsidRDefault="00470342" w:rsidP="009E3573">
      <w:pPr>
        <w:spacing w:line="312" w:lineRule="auto"/>
        <w:jc w:val="center"/>
        <w:rPr>
          <w:i/>
          <w:sz w:val="26"/>
          <w:szCs w:val="26"/>
        </w:rPr>
      </w:pPr>
      <w:r w:rsidRPr="00364519">
        <w:rPr>
          <w:i/>
          <w:sz w:val="26"/>
          <w:szCs w:val="26"/>
        </w:rPr>
        <w:t xml:space="preserve">của Hiệu trưởng Trường Đại học </w:t>
      </w:r>
      <w:r w:rsidR="009D5DBD" w:rsidRPr="00364519">
        <w:rPr>
          <w:i/>
          <w:sz w:val="26"/>
          <w:szCs w:val="26"/>
        </w:rPr>
        <w:t>Tây Nguyên</w:t>
      </w:r>
      <w:r w:rsidRPr="00364519">
        <w:rPr>
          <w:i/>
          <w:sz w:val="26"/>
          <w:szCs w:val="26"/>
        </w:rPr>
        <w:t>)</w:t>
      </w:r>
    </w:p>
    <w:p w14:paraId="7878F6FD" w14:textId="77777777" w:rsidR="003648A1" w:rsidRPr="00364519" w:rsidRDefault="001A3864" w:rsidP="009E3573">
      <w:pPr>
        <w:pStyle w:val="Heading1"/>
        <w:spacing w:before="0" w:line="312" w:lineRule="auto"/>
        <w:jc w:val="center"/>
        <w:rPr>
          <w:b/>
        </w:rPr>
      </w:pPr>
      <w:r w:rsidRPr="00364519">
        <w:rPr>
          <w:b/>
        </w:rPr>
        <w:t>Chương I</w:t>
      </w:r>
    </w:p>
    <w:p w14:paraId="3DEEC669" w14:textId="04D91B68" w:rsidR="00624EB7" w:rsidRPr="00875671" w:rsidRDefault="00736F22" w:rsidP="009E3573">
      <w:pPr>
        <w:pStyle w:val="Heading1"/>
        <w:spacing w:before="0" w:line="312" w:lineRule="auto"/>
        <w:jc w:val="center"/>
        <w:rPr>
          <w:b/>
        </w:rPr>
      </w:pPr>
      <w:r w:rsidRPr="00364519">
        <w:rPr>
          <w:b/>
        </w:rPr>
        <w:t xml:space="preserve">NHỮNG </w:t>
      </w:r>
      <w:r w:rsidR="00D856F0" w:rsidRPr="00364519">
        <w:rPr>
          <w:b/>
        </w:rPr>
        <w:t>QUY ĐỊNH CHUNG</w:t>
      </w:r>
    </w:p>
    <w:p w14:paraId="7A2BEF33" w14:textId="77777777" w:rsidR="001A7F49" w:rsidRPr="00364519" w:rsidRDefault="001A7F49" w:rsidP="009E3573">
      <w:pPr>
        <w:pStyle w:val="Heading2"/>
      </w:pPr>
      <w:r w:rsidRPr="00364519">
        <w:t>Điều 1. Phạm vi điều chỉnh và đối tượng áp dụng</w:t>
      </w:r>
    </w:p>
    <w:p w14:paraId="44D14E5D" w14:textId="35652D7A" w:rsidR="00FB7AC4" w:rsidRPr="00364519" w:rsidRDefault="00FB7AC4" w:rsidP="009E3573">
      <w:pPr>
        <w:spacing w:line="312" w:lineRule="auto"/>
        <w:ind w:firstLine="720"/>
        <w:rPr>
          <w:sz w:val="26"/>
          <w:szCs w:val="22"/>
        </w:rPr>
      </w:pPr>
      <w:r w:rsidRPr="00364519">
        <w:rPr>
          <w:sz w:val="26"/>
          <w:szCs w:val="22"/>
        </w:rPr>
        <w:t xml:space="preserve">1. Quy </w:t>
      </w:r>
      <w:r w:rsidR="00937618" w:rsidRPr="00364519">
        <w:rPr>
          <w:sz w:val="26"/>
          <w:szCs w:val="22"/>
        </w:rPr>
        <w:t>chế</w:t>
      </w:r>
      <w:r w:rsidR="006F3827" w:rsidRPr="00364519">
        <w:rPr>
          <w:sz w:val="26"/>
          <w:szCs w:val="22"/>
        </w:rPr>
        <w:t xml:space="preserve"> này quy định về</w:t>
      </w:r>
      <w:r w:rsidRPr="00364519">
        <w:rPr>
          <w:sz w:val="26"/>
          <w:szCs w:val="22"/>
        </w:rPr>
        <w:t xml:space="preserve"> </w:t>
      </w:r>
      <w:r w:rsidR="00F360C5">
        <w:rPr>
          <w:sz w:val="26"/>
          <w:szCs w:val="22"/>
        </w:rPr>
        <w:t>tuyển</w:t>
      </w:r>
      <w:r w:rsidR="00DE3F29">
        <w:rPr>
          <w:sz w:val="26"/>
          <w:szCs w:val="22"/>
        </w:rPr>
        <w:t xml:space="preserve"> sinh, </w:t>
      </w:r>
      <w:r w:rsidRPr="00364519">
        <w:rPr>
          <w:sz w:val="26"/>
          <w:szCs w:val="22"/>
        </w:rPr>
        <w:t xml:space="preserve">tổ chức và quản lý đào tạo trình độ thạc sĩ, cấp bằng thạc sĩ của Trường Đại học </w:t>
      </w:r>
      <w:r w:rsidR="00696B74" w:rsidRPr="00364519">
        <w:rPr>
          <w:sz w:val="26"/>
          <w:szCs w:val="22"/>
        </w:rPr>
        <w:t>Tây Nguyên</w:t>
      </w:r>
      <w:r w:rsidRPr="00364519">
        <w:rPr>
          <w:sz w:val="26"/>
          <w:szCs w:val="22"/>
        </w:rPr>
        <w:t>.</w:t>
      </w:r>
    </w:p>
    <w:p w14:paraId="2FAB3FD6" w14:textId="77777777" w:rsidR="004904EA" w:rsidRPr="00364519" w:rsidRDefault="004904EA" w:rsidP="009E3573">
      <w:pPr>
        <w:spacing w:line="312" w:lineRule="auto"/>
        <w:ind w:firstLine="720"/>
        <w:rPr>
          <w:sz w:val="26"/>
          <w:szCs w:val="22"/>
        </w:rPr>
      </w:pPr>
      <w:r w:rsidRPr="00364519">
        <w:rPr>
          <w:sz w:val="26"/>
          <w:szCs w:val="22"/>
        </w:rPr>
        <w:t>2. Quy chế này được xây dựng trên cơ sở cụ thể hoá</w:t>
      </w:r>
      <w:r w:rsidR="003E61DC" w:rsidRPr="00364519">
        <w:rPr>
          <w:sz w:val="26"/>
          <w:szCs w:val="22"/>
        </w:rPr>
        <w:t xml:space="preserve"> các quy định</w:t>
      </w:r>
      <w:r w:rsidR="00F32003">
        <w:rPr>
          <w:sz w:val="26"/>
          <w:szCs w:val="22"/>
        </w:rPr>
        <w:t xml:space="preserve"> </w:t>
      </w:r>
      <w:r w:rsidRPr="00364519">
        <w:rPr>
          <w:sz w:val="26"/>
          <w:szCs w:val="22"/>
        </w:rPr>
        <w:t>thuộc “Quy chế tuyển sinh và đào tạo trình độ thạc sĩ” ban hành kèm theo Thông tư số 23/2021/TT-BGDĐT ngày 30 tháng 8 năm 2021 của Bộ trưởng Bộ Giáo dục và Đào tạo (sau đây gọi tắt là Thông tư 23). Những vấn đề không được đề cập trong quy chế này sẽ được thực hiện theo Thông tư 23</w:t>
      </w:r>
      <w:r w:rsidR="00996209" w:rsidRPr="00364519">
        <w:rPr>
          <w:sz w:val="26"/>
          <w:szCs w:val="22"/>
        </w:rPr>
        <w:t xml:space="preserve"> và các quy định hiện hành</w:t>
      </w:r>
      <w:r w:rsidRPr="00364519">
        <w:rPr>
          <w:sz w:val="26"/>
          <w:szCs w:val="22"/>
        </w:rPr>
        <w:t>.</w:t>
      </w:r>
    </w:p>
    <w:p w14:paraId="27F9BB25" w14:textId="77777777" w:rsidR="004904EA" w:rsidRPr="00364519" w:rsidRDefault="004904EA" w:rsidP="009E3573">
      <w:pPr>
        <w:spacing w:line="312" w:lineRule="auto"/>
        <w:ind w:firstLine="720"/>
        <w:rPr>
          <w:sz w:val="26"/>
          <w:szCs w:val="22"/>
        </w:rPr>
      </w:pPr>
      <w:r w:rsidRPr="00364519">
        <w:rPr>
          <w:sz w:val="26"/>
          <w:szCs w:val="22"/>
        </w:rPr>
        <w:t xml:space="preserve">3. Quy chế này áp dụng đối với người học ở trình độ thạc sĩ </w:t>
      </w:r>
      <w:bookmarkStart w:id="1" w:name="_Điều_2._Chương"/>
      <w:bookmarkStart w:id="2" w:name="_Điều_5._Cấu"/>
      <w:bookmarkEnd w:id="1"/>
      <w:bookmarkEnd w:id="2"/>
      <w:r w:rsidRPr="00364519">
        <w:rPr>
          <w:sz w:val="26"/>
          <w:szCs w:val="22"/>
        </w:rPr>
        <w:t xml:space="preserve">của Trường Đại học </w:t>
      </w:r>
      <w:r w:rsidR="00696B74" w:rsidRPr="00364519">
        <w:rPr>
          <w:sz w:val="26"/>
          <w:szCs w:val="22"/>
        </w:rPr>
        <w:t xml:space="preserve">Tây Nguyên </w:t>
      </w:r>
      <w:r w:rsidRPr="00364519">
        <w:rPr>
          <w:sz w:val="26"/>
          <w:szCs w:val="22"/>
        </w:rPr>
        <w:t xml:space="preserve">(sau đây gọi tắt là Trường). </w:t>
      </w:r>
    </w:p>
    <w:p w14:paraId="0762D3B1" w14:textId="77777777" w:rsidR="00B24BA8" w:rsidRPr="00364519" w:rsidDel="004301D9" w:rsidRDefault="00B24BA8" w:rsidP="009E3573">
      <w:pPr>
        <w:pStyle w:val="Heading2"/>
      </w:pPr>
      <w:bookmarkStart w:id="3" w:name="_Điều_3._Chương"/>
      <w:bookmarkEnd w:id="3"/>
      <w:r w:rsidRPr="00364519" w:rsidDel="004301D9">
        <w:t xml:space="preserve">Điều </w:t>
      </w:r>
      <w:r w:rsidR="00AA608F" w:rsidRPr="00364519">
        <w:t>2</w:t>
      </w:r>
      <w:r w:rsidRPr="00364519" w:rsidDel="004301D9">
        <w:t xml:space="preserve">. </w:t>
      </w:r>
      <w:r w:rsidRPr="00364519">
        <w:t>C</w:t>
      </w:r>
      <w:r w:rsidRPr="00364519" w:rsidDel="004301D9">
        <w:t>hương trình đào tạo</w:t>
      </w:r>
      <w:r w:rsidR="00805013" w:rsidRPr="00364519">
        <w:t xml:space="preserve"> </w:t>
      </w:r>
    </w:p>
    <w:p w14:paraId="183A99CB" w14:textId="2D688442" w:rsidR="0032519D" w:rsidRPr="00364519" w:rsidRDefault="00B24BA8" w:rsidP="009E3573">
      <w:pPr>
        <w:spacing w:line="312" w:lineRule="auto"/>
        <w:ind w:firstLine="720"/>
        <w:rPr>
          <w:sz w:val="26"/>
          <w:szCs w:val="26"/>
          <w:lang w:val="sv-SE"/>
        </w:rPr>
      </w:pPr>
      <w:r w:rsidRPr="00364519">
        <w:rPr>
          <w:sz w:val="26"/>
          <w:szCs w:val="26"/>
          <w:lang w:val="sv-SE"/>
        </w:rPr>
        <w:t>1</w:t>
      </w:r>
      <w:r w:rsidRPr="00364519" w:rsidDel="004301D9">
        <w:rPr>
          <w:sz w:val="26"/>
          <w:szCs w:val="26"/>
          <w:lang w:val="sv-SE"/>
        </w:rPr>
        <w:t xml:space="preserve">. </w:t>
      </w:r>
      <w:r w:rsidR="00DB69F6" w:rsidRPr="00364519">
        <w:rPr>
          <w:sz w:val="26"/>
          <w:szCs w:val="26"/>
          <w:lang w:val="sv-SE"/>
        </w:rPr>
        <w:t>Chương trình đào tạo thạc sĩ có khối lượng</w:t>
      </w:r>
      <w:r w:rsidR="00F41013">
        <w:rPr>
          <w:sz w:val="26"/>
          <w:szCs w:val="26"/>
          <w:lang w:val="sv-SE"/>
        </w:rPr>
        <w:t xml:space="preserve"> ít nhất </w:t>
      </w:r>
      <w:r w:rsidR="00DB69F6" w:rsidRPr="00364519">
        <w:rPr>
          <w:sz w:val="26"/>
          <w:szCs w:val="26"/>
          <w:lang w:val="sv-SE"/>
        </w:rPr>
        <w:t xml:space="preserve">60 tín chỉ (theo thông tư 17/ 2021/TT/BGDĐT) </w:t>
      </w:r>
      <w:r w:rsidR="0044680B" w:rsidRPr="00364519">
        <w:rPr>
          <w:sz w:val="26"/>
          <w:szCs w:val="26"/>
          <w:lang w:val="sv-SE"/>
        </w:rPr>
        <w:t>Trường</w:t>
      </w:r>
      <w:r w:rsidR="0032519D" w:rsidRPr="00364519">
        <w:rPr>
          <w:sz w:val="26"/>
          <w:szCs w:val="26"/>
          <w:lang w:val="sv-SE"/>
        </w:rPr>
        <w:t xml:space="preserve"> xây dựng, thẩm định và ban hành</w:t>
      </w:r>
      <w:r w:rsidR="007635F6" w:rsidRPr="00364519">
        <w:rPr>
          <w:sz w:val="26"/>
          <w:szCs w:val="26"/>
          <w:lang w:val="sv-SE"/>
        </w:rPr>
        <w:t xml:space="preserve"> theo định hướng nghiên cứu hoặc định hướng ứng dụng</w:t>
      </w:r>
      <w:r w:rsidR="0032519D" w:rsidRPr="00364519">
        <w:rPr>
          <w:sz w:val="26"/>
          <w:szCs w:val="26"/>
          <w:lang w:val="sv-SE"/>
        </w:rPr>
        <w:t>, đáp ứng yêu cầu của Khung trình độ quốc gia Việt Nam và quy định về chuẩn chương trình đào tạo của Bộ Giáo dục và Đào tạo.</w:t>
      </w:r>
    </w:p>
    <w:p w14:paraId="1B0AED27" w14:textId="77777777" w:rsidR="00EC4DA8" w:rsidRPr="00DB31CF" w:rsidRDefault="00DB69F6" w:rsidP="009E3573">
      <w:pPr>
        <w:spacing w:line="312" w:lineRule="auto"/>
        <w:ind w:firstLine="720"/>
        <w:rPr>
          <w:sz w:val="26"/>
          <w:szCs w:val="26"/>
          <w:lang w:val="sv-SE"/>
        </w:rPr>
      </w:pPr>
      <w:r w:rsidRPr="00DB31CF">
        <w:rPr>
          <w:sz w:val="26"/>
          <w:szCs w:val="26"/>
          <w:lang w:val="sv-SE"/>
        </w:rPr>
        <w:t>2.</w:t>
      </w:r>
      <w:r w:rsidR="0043057F" w:rsidRPr="00DB31CF">
        <w:rPr>
          <w:sz w:val="26"/>
          <w:szCs w:val="26"/>
          <w:lang w:val="sv-SE"/>
        </w:rPr>
        <w:t xml:space="preserve"> </w:t>
      </w:r>
      <w:r w:rsidR="00EC4DA8" w:rsidRPr="00DB31CF">
        <w:rPr>
          <w:sz w:val="26"/>
          <w:szCs w:val="26"/>
          <w:lang w:val="sv-SE"/>
        </w:rPr>
        <w:t xml:space="preserve">Chương trình đào </w:t>
      </w:r>
      <w:r w:rsidR="002F3EE1" w:rsidRPr="00DB31CF">
        <w:rPr>
          <w:sz w:val="26"/>
          <w:szCs w:val="26"/>
          <w:lang w:val="sv-SE"/>
        </w:rPr>
        <w:t xml:space="preserve">tạo </w:t>
      </w:r>
      <w:r w:rsidR="00EC4DA8" w:rsidRPr="00DB31CF">
        <w:rPr>
          <w:sz w:val="26"/>
          <w:szCs w:val="26"/>
          <w:lang w:val="sv-SE"/>
        </w:rPr>
        <w:t xml:space="preserve">được </w:t>
      </w:r>
      <w:r w:rsidR="00180151" w:rsidRPr="00DB31CF">
        <w:rPr>
          <w:sz w:val="26"/>
          <w:szCs w:val="26"/>
          <w:lang w:val="sv-SE"/>
        </w:rPr>
        <w:t xml:space="preserve">thực hiện </w:t>
      </w:r>
      <w:r w:rsidR="00EC4DA8" w:rsidRPr="00DB31CF">
        <w:rPr>
          <w:sz w:val="26"/>
          <w:szCs w:val="26"/>
          <w:lang w:val="sv-SE"/>
        </w:rPr>
        <w:t xml:space="preserve">để cấp bằng thạc sĩ theo quy định của </w:t>
      </w:r>
      <w:r w:rsidR="002F3EE1" w:rsidRPr="00DB31CF">
        <w:rPr>
          <w:sz w:val="26"/>
          <w:szCs w:val="26"/>
          <w:lang w:val="sv-SE"/>
        </w:rPr>
        <w:t>Q</w:t>
      </w:r>
      <w:r w:rsidR="00EC4DA8" w:rsidRPr="00DB31CF">
        <w:rPr>
          <w:sz w:val="26"/>
          <w:szCs w:val="26"/>
          <w:lang w:val="sv-SE"/>
        </w:rPr>
        <w:t xml:space="preserve">uy chế này; không cấp thêm một văn bằng giáo dục đại học khác. </w:t>
      </w:r>
    </w:p>
    <w:p w14:paraId="6B6FCB63" w14:textId="77777777" w:rsidR="00030D69" w:rsidRPr="00DB31CF" w:rsidRDefault="00B31EE0" w:rsidP="009E3573">
      <w:pPr>
        <w:spacing w:line="312" w:lineRule="auto"/>
        <w:ind w:firstLine="720"/>
        <w:rPr>
          <w:sz w:val="26"/>
          <w:szCs w:val="26"/>
        </w:rPr>
      </w:pPr>
      <w:r w:rsidRPr="00DB31CF">
        <w:rPr>
          <w:sz w:val="26"/>
          <w:szCs w:val="26"/>
          <w:lang w:val="sv-SE"/>
        </w:rPr>
        <w:t>3</w:t>
      </w:r>
      <w:r w:rsidR="000436B3" w:rsidRPr="00DB31CF">
        <w:rPr>
          <w:sz w:val="26"/>
          <w:szCs w:val="26"/>
          <w:lang w:val="sv-SE"/>
        </w:rPr>
        <w:t xml:space="preserve">. </w:t>
      </w:r>
      <w:r w:rsidR="000436B3" w:rsidRPr="00DB31CF">
        <w:rPr>
          <w:sz w:val="26"/>
          <w:szCs w:val="26"/>
        </w:rPr>
        <w:t xml:space="preserve">Chương trình đào tạo áp dụng chung đối với các hình thức, phương thức tổ chức đào tạo và </w:t>
      </w:r>
      <w:r w:rsidR="001C10C7" w:rsidRPr="00DB31CF">
        <w:rPr>
          <w:sz w:val="26"/>
          <w:szCs w:val="26"/>
        </w:rPr>
        <w:t>đối tượng người học</w:t>
      </w:r>
      <w:r w:rsidR="00DE7BF0" w:rsidRPr="00DB31CF">
        <w:rPr>
          <w:sz w:val="26"/>
          <w:szCs w:val="26"/>
        </w:rPr>
        <w:t xml:space="preserve"> </w:t>
      </w:r>
      <w:r w:rsidR="000436B3" w:rsidRPr="00DB31CF">
        <w:rPr>
          <w:sz w:val="26"/>
          <w:szCs w:val="26"/>
        </w:rPr>
        <w:t xml:space="preserve">khác nhau. </w:t>
      </w:r>
    </w:p>
    <w:p w14:paraId="7A919408" w14:textId="77777777" w:rsidR="00FA5DBA" w:rsidRPr="00DB31CF" w:rsidRDefault="00B31EE0" w:rsidP="009E3573">
      <w:pPr>
        <w:spacing w:line="312" w:lineRule="auto"/>
        <w:ind w:firstLine="720"/>
        <w:rPr>
          <w:sz w:val="26"/>
          <w:szCs w:val="26"/>
        </w:rPr>
      </w:pPr>
      <w:r w:rsidRPr="00DB31CF">
        <w:rPr>
          <w:sz w:val="26"/>
          <w:szCs w:val="26"/>
        </w:rPr>
        <w:t>4</w:t>
      </w:r>
      <w:r w:rsidR="00030D69" w:rsidRPr="00DB31CF">
        <w:rPr>
          <w:sz w:val="26"/>
          <w:szCs w:val="26"/>
        </w:rPr>
        <w:t xml:space="preserve">. </w:t>
      </w:r>
      <w:r w:rsidR="00696B74" w:rsidRPr="00DB31CF">
        <w:rPr>
          <w:sz w:val="26"/>
          <w:szCs w:val="26"/>
        </w:rPr>
        <w:t>Chương trình đào tạo</w:t>
      </w:r>
      <w:r w:rsidR="00EE7C5E" w:rsidRPr="00DB31CF">
        <w:rPr>
          <w:sz w:val="26"/>
          <w:szCs w:val="26"/>
        </w:rPr>
        <w:t xml:space="preserve"> </w:t>
      </w:r>
      <w:r w:rsidR="00FA5DBA" w:rsidRPr="00DB31CF">
        <w:rPr>
          <w:sz w:val="26"/>
          <w:szCs w:val="26"/>
        </w:rPr>
        <w:t>quy định</w:t>
      </w:r>
      <w:r w:rsidR="00AC5205" w:rsidRPr="00DB31CF">
        <w:rPr>
          <w:sz w:val="26"/>
          <w:szCs w:val="26"/>
        </w:rPr>
        <w:t xml:space="preserve"> cụ thể</w:t>
      </w:r>
      <w:r w:rsidR="00EC222F" w:rsidRPr="00DB31CF">
        <w:rPr>
          <w:sz w:val="26"/>
          <w:szCs w:val="26"/>
        </w:rPr>
        <w:t>:</w:t>
      </w:r>
    </w:p>
    <w:p w14:paraId="47DC25A3" w14:textId="77777777" w:rsidR="00030D69" w:rsidRPr="00DB31CF" w:rsidRDefault="00FA5DBA" w:rsidP="009E3573">
      <w:pPr>
        <w:spacing w:line="312" w:lineRule="auto"/>
        <w:ind w:firstLine="720"/>
        <w:rPr>
          <w:sz w:val="26"/>
          <w:szCs w:val="26"/>
        </w:rPr>
      </w:pPr>
      <w:r w:rsidRPr="00DB31CF">
        <w:rPr>
          <w:sz w:val="26"/>
          <w:szCs w:val="26"/>
        </w:rPr>
        <w:t xml:space="preserve">a) </w:t>
      </w:r>
      <w:r w:rsidR="003E0657" w:rsidRPr="00DB31CF">
        <w:rPr>
          <w:sz w:val="26"/>
          <w:szCs w:val="26"/>
        </w:rPr>
        <w:t xml:space="preserve">Danh mục </w:t>
      </w:r>
      <w:r w:rsidR="005D7430" w:rsidRPr="00DB31CF">
        <w:rPr>
          <w:sz w:val="26"/>
          <w:szCs w:val="26"/>
        </w:rPr>
        <w:t xml:space="preserve">ngành phù hợp đối với người học đã tốt nghiệp trình độ đại học (hoặc </w:t>
      </w:r>
      <w:r w:rsidR="00E07E8F" w:rsidRPr="00DB31CF">
        <w:rPr>
          <w:sz w:val="26"/>
          <w:szCs w:val="26"/>
        </w:rPr>
        <w:t xml:space="preserve">trình độ </w:t>
      </w:r>
      <w:r w:rsidR="005D7430" w:rsidRPr="00DB31CF">
        <w:rPr>
          <w:sz w:val="26"/>
          <w:szCs w:val="26"/>
        </w:rPr>
        <w:t>tương đương trở lên)</w:t>
      </w:r>
      <w:r w:rsidR="00FC371B" w:rsidRPr="00DB31CF">
        <w:rPr>
          <w:sz w:val="26"/>
          <w:szCs w:val="26"/>
        </w:rPr>
        <w:t>;</w:t>
      </w:r>
    </w:p>
    <w:p w14:paraId="239B756C" w14:textId="77777777" w:rsidR="00FC371B" w:rsidRPr="00DB31CF" w:rsidRDefault="00FC371B" w:rsidP="009E3573">
      <w:pPr>
        <w:spacing w:line="312" w:lineRule="auto"/>
        <w:ind w:firstLine="720"/>
        <w:rPr>
          <w:spacing w:val="-4"/>
          <w:sz w:val="26"/>
          <w:szCs w:val="26"/>
        </w:rPr>
      </w:pPr>
      <w:r w:rsidRPr="00DB31CF">
        <w:rPr>
          <w:spacing w:val="-4"/>
          <w:sz w:val="26"/>
          <w:szCs w:val="26"/>
        </w:rPr>
        <w:t>b</w:t>
      </w:r>
      <w:r w:rsidR="00030D69" w:rsidRPr="00DB31CF">
        <w:rPr>
          <w:spacing w:val="-4"/>
          <w:sz w:val="26"/>
          <w:szCs w:val="26"/>
        </w:rPr>
        <w:t xml:space="preserve">) </w:t>
      </w:r>
      <w:r w:rsidR="00FA5DBA" w:rsidRPr="00DB31CF">
        <w:rPr>
          <w:spacing w:val="-4"/>
          <w:sz w:val="26"/>
          <w:szCs w:val="26"/>
        </w:rPr>
        <w:t>Những n</w:t>
      </w:r>
      <w:r w:rsidRPr="00DB31CF">
        <w:rPr>
          <w:spacing w:val="-4"/>
          <w:sz w:val="26"/>
          <w:szCs w:val="26"/>
        </w:rPr>
        <w:t xml:space="preserve">goại ngữ </w:t>
      </w:r>
      <w:r w:rsidR="00FA5DBA" w:rsidRPr="00DB31CF">
        <w:rPr>
          <w:spacing w:val="-4"/>
          <w:sz w:val="26"/>
          <w:szCs w:val="26"/>
        </w:rPr>
        <w:t xml:space="preserve">được chấp nhận trong chuẩn </w:t>
      </w:r>
      <w:r w:rsidRPr="00DB31CF">
        <w:rPr>
          <w:spacing w:val="-4"/>
          <w:sz w:val="26"/>
          <w:szCs w:val="26"/>
        </w:rPr>
        <w:t xml:space="preserve">đầu vào và </w:t>
      </w:r>
      <w:r w:rsidR="00FA5DBA" w:rsidRPr="00DB31CF">
        <w:rPr>
          <w:spacing w:val="-4"/>
          <w:sz w:val="26"/>
          <w:szCs w:val="26"/>
        </w:rPr>
        <w:t xml:space="preserve">chuẩn </w:t>
      </w:r>
      <w:r w:rsidRPr="00DB31CF">
        <w:rPr>
          <w:spacing w:val="-4"/>
          <w:sz w:val="26"/>
          <w:szCs w:val="26"/>
        </w:rPr>
        <w:t>đầu ra</w:t>
      </w:r>
      <w:r w:rsidR="00F94E68" w:rsidRPr="00DB31CF">
        <w:rPr>
          <w:spacing w:val="-4"/>
          <w:sz w:val="26"/>
          <w:szCs w:val="26"/>
        </w:rPr>
        <w:t xml:space="preserve">; </w:t>
      </w:r>
      <w:r w:rsidR="00906173" w:rsidRPr="00DB31CF">
        <w:rPr>
          <w:spacing w:val="-4"/>
          <w:sz w:val="26"/>
          <w:szCs w:val="26"/>
        </w:rPr>
        <w:t xml:space="preserve">yêu cầu </w:t>
      </w:r>
      <w:r w:rsidR="00F94E68" w:rsidRPr="00DB31CF">
        <w:rPr>
          <w:spacing w:val="-4"/>
          <w:sz w:val="26"/>
          <w:szCs w:val="26"/>
        </w:rPr>
        <w:t xml:space="preserve">ngoại ngữ </w:t>
      </w:r>
      <w:r w:rsidR="00906173" w:rsidRPr="00DB31CF">
        <w:rPr>
          <w:spacing w:val="-4"/>
          <w:sz w:val="26"/>
          <w:szCs w:val="26"/>
        </w:rPr>
        <w:t xml:space="preserve">đầu vào và </w:t>
      </w:r>
      <w:r w:rsidR="00F94E68" w:rsidRPr="00DB31CF">
        <w:rPr>
          <w:spacing w:val="-4"/>
          <w:sz w:val="26"/>
          <w:szCs w:val="26"/>
        </w:rPr>
        <w:t xml:space="preserve">ngoại ngữ </w:t>
      </w:r>
      <w:r w:rsidR="00906173" w:rsidRPr="00DB31CF">
        <w:rPr>
          <w:spacing w:val="-4"/>
          <w:sz w:val="26"/>
          <w:szCs w:val="26"/>
        </w:rPr>
        <w:t xml:space="preserve">đầu ra </w:t>
      </w:r>
      <w:r w:rsidR="00F94E68" w:rsidRPr="00DB31CF">
        <w:rPr>
          <w:spacing w:val="-4"/>
          <w:sz w:val="26"/>
          <w:szCs w:val="26"/>
        </w:rPr>
        <w:t xml:space="preserve">đối với mỗi người học </w:t>
      </w:r>
      <w:r w:rsidR="00FA5DBA" w:rsidRPr="00DB31CF">
        <w:rPr>
          <w:spacing w:val="-4"/>
          <w:sz w:val="26"/>
          <w:szCs w:val="26"/>
        </w:rPr>
        <w:t xml:space="preserve">phải </w:t>
      </w:r>
      <w:r w:rsidRPr="00DB31CF">
        <w:rPr>
          <w:spacing w:val="-4"/>
          <w:sz w:val="26"/>
          <w:szCs w:val="26"/>
        </w:rPr>
        <w:t xml:space="preserve">cùng một ngôn ngữ. </w:t>
      </w:r>
    </w:p>
    <w:p w14:paraId="553C0F18" w14:textId="77777777" w:rsidR="001661EF" w:rsidRPr="00DB31CF" w:rsidRDefault="00B31EE0" w:rsidP="009E3573">
      <w:pPr>
        <w:spacing w:line="312" w:lineRule="auto"/>
        <w:ind w:firstLine="720"/>
        <w:rPr>
          <w:sz w:val="26"/>
          <w:szCs w:val="26"/>
        </w:rPr>
      </w:pPr>
      <w:r w:rsidRPr="00DB31CF">
        <w:rPr>
          <w:sz w:val="26"/>
          <w:szCs w:val="26"/>
        </w:rPr>
        <w:t>5. Chương trình đào tạo phải bao gồm những nội dung bắt buộc theo quy định của Bộ Giáo dục và Đào tạo.</w:t>
      </w:r>
    </w:p>
    <w:p w14:paraId="4B1BAB09" w14:textId="77777777" w:rsidR="001661EF" w:rsidRPr="00DB31CF" w:rsidRDefault="001661EF" w:rsidP="009E3573">
      <w:pPr>
        <w:spacing w:line="312" w:lineRule="auto"/>
        <w:ind w:firstLine="720"/>
        <w:rPr>
          <w:sz w:val="26"/>
          <w:szCs w:val="26"/>
        </w:rPr>
      </w:pPr>
      <w:r w:rsidRPr="00DB31CF">
        <w:rPr>
          <w:sz w:val="26"/>
          <w:szCs w:val="26"/>
        </w:rPr>
        <w:t xml:space="preserve">6. Chương trình đào tạo được dạy và học bằng tiếng nước ngoài phải </w:t>
      </w:r>
      <w:r w:rsidR="00834266" w:rsidRPr="00DB31CF">
        <w:rPr>
          <w:sz w:val="26"/>
          <w:szCs w:val="26"/>
        </w:rPr>
        <w:t>tuân thủ</w:t>
      </w:r>
      <w:r w:rsidRPr="00DB31CF">
        <w:rPr>
          <w:sz w:val="26"/>
          <w:szCs w:val="26"/>
        </w:rPr>
        <w:t xml:space="preserve"> các quy định do Thủ tướng Chính phủ ban hành.</w:t>
      </w:r>
    </w:p>
    <w:p w14:paraId="48C0402D" w14:textId="77777777" w:rsidR="00A81D8A" w:rsidRPr="00DB31CF" w:rsidRDefault="001661EF" w:rsidP="009E3573">
      <w:pPr>
        <w:widowControl w:val="0"/>
        <w:spacing w:line="312" w:lineRule="auto"/>
        <w:ind w:firstLine="720"/>
        <w:rPr>
          <w:sz w:val="26"/>
          <w:szCs w:val="26"/>
        </w:rPr>
      </w:pPr>
      <w:r w:rsidRPr="00DB31CF">
        <w:rPr>
          <w:sz w:val="26"/>
          <w:szCs w:val="26"/>
        </w:rPr>
        <w:t>7</w:t>
      </w:r>
      <w:r w:rsidR="00CF596F" w:rsidRPr="00DB31CF">
        <w:rPr>
          <w:sz w:val="26"/>
          <w:szCs w:val="26"/>
        </w:rPr>
        <w:t xml:space="preserve">. </w:t>
      </w:r>
      <w:bookmarkStart w:id="4" w:name="_Điều_4._Hình"/>
      <w:bookmarkStart w:id="5" w:name="_Điều_4._"/>
      <w:bookmarkStart w:id="6" w:name="_Điều_3._Hình"/>
      <w:bookmarkEnd w:id="4"/>
      <w:bookmarkEnd w:id="5"/>
      <w:bookmarkEnd w:id="6"/>
      <w:r w:rsidR="00A81D8A" w:rsidRPr="00DB31CF">
        <w:rPr>
          <w:sz w:val="26"/>
          <w:szCs w:val="26"/>
        </w:rPr>
        <w:t>Chương trình đào tạo được công khai đối với người học trước khi tuyển sinh và khi bắt đầu khóa học; những thay đổi, điều chỉnh liên quan đến chương trình đào tạo được thực hiện theo quy định hiện hành và công bố trước khi áp dụng.</w:t>
      </w:r>
    </w:p>
    <w:p w14:paraId="4C5FCB22" w14:textId="77777777" w:rsidR="00B24BA8" w:rsidRPr="00364519" w:rsidRDefault="008849B5" w:rsidP="009E3573">
      <w:pPr>
        <w:widowControl w:val="0"/>
        <w:autoSpaceDE w:val="0"/>
        <w:autoSpaceDN w:val="0"/>
        <w:adjustRightInd w:val="0"/>
        <w:spacing w:line="312" w:lineRule="auto"/>
        <w:ind w:firstLine="720"/>
        <w:rPr>
          <w:spacing w:val="-4"/>
          <w:sz w:val="26"/>
          <w:szCs w:val="22"/>
        </w:rPr>
      </w:pPr>
      <w:r w:rsidRPr="00364519">
        <w:rPr>
          <w:spacing w:val="-4"/>
          <w:sz w:val="26"/>
          <w:szCs w:val="26"/>
        </w:rPr>
        <w:t xml:space="preserve">a) </w:t>
      </w:r>
      <w:r w:rsidRPr="00364519">
        <w:rPr>
          <w:sz w:val="26"/>
          <w:szCs w:val="26"/>
        </w:rPr>
        <w:t xml:space="preserve">Chương trình đào tạo </w:t>
      </w:r>
      <w:r w:rsidRPr="00364519">
        <w:rPr>
          <w:sz w:val="26"/>
          <w:szCs w:val="22"/>
        </w:rPr>
        <w:t xml:space="preserve">trình độ </w:t>
      </w:r>
      <w:r w:rsidRPr="00364519">
        <w:rPr>
          <w:sz w:val="26"/>
          <w:szCs w:val="26"/>
        </w:rPr>
        <w:t>thạc sĩ theo định hướng nghiên cứu:</w:t>
      </w:r>
      <w:r w:rsidRPr="00364519">
        <w:t xml:space="preserve"> </w:t>
      </w:r>
      <w:r w:rsidR="00542678" w:rsidRPr="00364519">
        <w:rPr>
          <w:spacing w:val="-4"/>
          <w:sz w:val="26"/>
          <w:szCs w:val="22"/>
        </w:rPr>
        <w:t xml:space="preserve">Khối lượng nghiên cứu khoa học từ 24 đến 30 tín chỉ, bao gồm 12 đến 15 tín chỉ cho luận văn, </w:t>
      </w:r>
      <w:r w:rsidR="00542678" w:rsidRPr="00364519">
        <w:rPr>
          <w:spacing w:val="-4"/>
          <w:sz w:val="26"/>
          <w:szCs w:val="22"/>
        </w:rPr>
        <w:lastRenderedPageBreak/>
        <w:t>12 đến 15 tín chỉ dành cho các đồ án, dự án, chuyên đề nghiên cứu khác</w:t>
      </w:r>
      <w:r w:rsidR="00D922AB" w:rsidRPr="00364519">
        <w:rPr>
          <w:spacing w:val="-4"/>
          <w:sz w:val="26"/>
          <w:szCs w:val="22"/>
        </w:rPr>
        <w:t>;</w:t>
      </w:r>
    </w:p>
    <w:p w14:paraId="595375B6" w14:textId="77777777" w:rsidR="00431A79" w:rsidRPr="00364519" w:rsidRDefault="00962A3B" w:rsidP="009E3573">
      <w:pPr>
        <w:widowControl w:val="0"/>
        <w:autoSpaceDE w:val="0"/>
        <w:autoSpaceDN w:val="0"/>
        <w:adjustRightInd w:val="0"/>
        <w:spacing w:line="312" w:lineRule="auto"/>
        <w:ind w:firstLine="720"/>
        <w:rPr>
          <w:spacing w:val="-2"/>
          <w:w w:val="101"/>
          <w:sz w:val="26"/>
          <w:szCs w:val="26"/>
        </w:rPr>
      </w:pPr>
      <w:r w:rsidRPr="007E1CAD">
        <w:rPr>
          <w:spacing w:val="-2"/>
          <w:w w:val="101"/>
          <w:sz w:val="26"/>
          <w:szCs w:val="26"/>
          <w:highlight w:val="yellow"/>
        </w:rPr>
        <w:t>b)</w:t>
      </w:r>
      <w:r w:rsidR="00D922AB" w:rsidRPr="007E1CAD">
        <w:rPr>
          <w:spacing w:val="-2"/>
          <w:w w:val="101"/>
          <w:sz w:val="26"/>
          <w:szCs w:val="26"/>
          <w:highlight w:val="yellow"/>
        </w:rPr>
        <w:t xml:space="preserve"> </w:t>
      </w:r>
      <w:r w:rsidR="00DB69F6" w:rsidRPr="007E1CAD">
        <w:rPr>
          <w:sz w:val="26"/>
          <w:szCs w:val="22"/>
          <w:highlight w:val="yellow"/>
        </w:rPr>
        <w:t xml:space="preserve">Chương trình đào tạo trình độ thạc sĩ theo </w:t>
      </w:r>
      <w:r w:rsidR="00DB69F6" w:rsidRPr="007E1CAD">
        <w:rPr>
          <w:spacing w:val="-2"/>
          <w:w w:val="101"/>
          <w:sz w:val="26"/>
          <w:szCs w:val="26"/>
          <w:highlight w:val="yellow"/>
        </w:rPr>
        <w:t>định hướng</w:t>
      </w:r>
      <w:r w:rsidR="00ED0AC5" w:rsidRPr="007E1CAD">
        <w:rPr>
          <w:spacing w:val="-2"/>
          <w:w w:val="101"/>
          <w:sz w:val="26"/>
          <w:szCs w:val="26"/>
          <w:highlight w:val="yellow"/>
        </w:rPr>
        <w:t xml:space="preserve"> ứng dụng</w:t>
      </w:r>
      <w:r w:rsidR="00DB69F6" w:rsidRPr="007E1CAD">
        <w:rPr>
          <w:spacing w:val="-2"/>
          <w:w w:val="101"/>
          <w:sz w:val="26"/>
          <w:szCs w:val="26"/>
          <w:highlight w:val="yellow"/>
        </w:rPr>
        <w:t>:</w:t>
      </w:r>
      <w:r w:rsidR="00C902EB" w:rsidRPr="007E1CAD">
        <w:rPr>
          <w:spacing w:val="-2"/>
          <w:w w:val="101"/>
          <w:sz w:val="26"/>
          <w:szCs w:val="26"/>
          <w:highlight w:val="yellow"/>
        </w:rPr>
        <w:t xml:space="preserve"> </w:t>
      </w:r>
      <w:r w:rsidR="00431A79" w:rsidRPr="00DD5CBF">
        <w:rPr>
          <w:spacing w:val="-4"/>
          <w:sz w:val="26"/>
          <w:szCs w:val="22"/>
          <w:highlight w:val="red"/>
        </w:rPr>
        <w:t>Khối lượng nghiên cứu ứng dụng từ 12 đến 18 tín chỉ</w:t>
      </w:r>
      <w:r w:rsidR="00431A79" w:rsidRPr="007E1CAD">
        <w:rPr>
          <w:spacing w:val="-4"/>
          <w:sz w:val="26"/>
          <w:szCs w:val="22"/>
          <w:highlight w:val="yellow"/>
        </w:rPr>
        <w:t xml:space="preserve">, bao gồm 6 đến 9 tín chỉ thực tập, 6 đến 9 tín chỉ dành cho đề án </w:t>
      </w:r>
      <w:r w:rsidR="00381511" w:rsidRPr="007E1CAD">
        <w:rPr>
          <w:spacing w:val="-4"/>
          <w:sz w:val="26"/>
          <w:szCs w:val="22"/>
          <w:highlight w:val="yellow"/>
        </w:rPr>
        <w:t>tốt nghiệp dưới hình thức đề án</w:t>
      </w:r>
      <w:r w:rsidR="00431A79" w:rsidRPr="007E1CAD">
        <w:rPr>
          <w:spacing w:val="-4"/>
          <w:sz w:val="26"/>
          <w:szCs w:val="22"/>
          <w:highlight w:val="yellow"/>
        </w:rPr>
        <w:t>;</w:t>
      </w:r>
    </w:p>
    <w:p w14:paraId="225055B4" w14:textId="77777777" w:rsidR="00BC0A89" w:rsidRPr="00364519" w:rsidRDefault="00E456AD" w:rsidP="009E3573">
      <w:pPr>
        <w:pStyle w:val="Heading2"/>
      </w:pPr>
      <w:r w:rsidRPr="00364519">
        <w:t xml:space="preserve">Điều 3 </w:t>
      </w:r>
      <w:r w:rsidR="00BC0A89" w:rsidRPr="00364519">
        <w:t xml:space="preserve">. </w:t>
      </w:r>
      <w:r w:rsidR="00542678" w:rsidRPr="00364519">
        <w:t xml:space="preserve">Hình thức và thời gian đào tạo </w:t>
      </w:r>
    </w:p>
    <w:p w14:paraId="5CEF1C6A" w14:textId="77E00C6B" w:rsidR="002C42F1" w:rsidRPr="00DB31CF" w:rsidRDefault="00E924E3" w:rsidP="009E3573">
      <w:pPr>
        <w:spacing w:line="312" w:lineRule="auto"/>
        <w:ind w:firstLine="720"/>
        <w:rPr>
          <w:sz w:val="26"/>
          <w:szCs w:val="26"/>
          <w:lang w:val="en-GB"/>
        </w:rPr>
      </w:pPr>
      <w:r w:rsidRPr="00DB31CF">
        <w:rPr>
          <w:sz w:val="26"/>
          <w:szCs w:val="26"/>
          <w:lang w:val="sv-SE"/>
        </w:rPr>
        <w:t>1</w:t>
      </w:r>
      <w:r w:rsidR="00B24BA8" w:rsidRPr="00DB31CF">
        <w:rPr>
          <w:sz w:val="26"/>
          <w:szCs w:val="26"/>
          <w:lang w:val="sv-SE"/>
        </w:rPr>
        <w:t xml:space="preserve">. </w:t>
      </w:r>
      <w:r w:rsidR="00400AC8" w:rsidRPr="00DB31CF">
        <w:rPr>
          <w:sz w:val="26"/>
          <w:szCs w:val="26"/>
          <w:lang w:val="en-GB"/>
        </w:rPr>
        <w:t>H</w:t>
      </w:r>
      <w:r w:rsidR="00F43EFD" w:rsidRPr="00DB31CF">
        <w:rPr>
          <w:sz w:val="26"/>
          <w:szCs w:val="26"/>
          <w:lang w:val="en-GB"/>
        </w:rPr>
        <w:t>ình thức</w:t>
      </w:r>
      <w:r w:rsidR="00245447" w:rsidRPr="00DB31CF">
        <w:rPr>
          <w:sz w:val="26"/>
          <w:szCs w:val="26"/>
          <w:lang w:val="en-GB"/>
        </w:rPr>
        <w:t xml:space="preserve"> </w:t>
      </w:r>
      <w:r w:rsidR="00400AC8" w:rsidRPr="00DB31CF">
        <w:rPr>
          <w:sz w:val="26"/>
          <w:szCs w:val="26"/>
          <w:lang w:val="en-GB"/>
        </w:rPr>
        <w:t xml:space="preserve">đào tạo </w:t>
      </w:r>
      <w:r w:rsidR="00FB330F" w:rsidRPr="00DB31CF">
        <w:rPr>
          <w:sz w:val="26"/>
          <w:szCs w:val="26"/>
          <w:lang w:val="en-GB"/>
        </w:rPr>
        <w:t>chính quy</w:t>
      </w:r>
      <w:r w:rsidR="00B909B9" w:rsidRPr="00DB31CF">
        <w:rPr>
          <w:sz w:val="26"/>
          <w:szCs w:val="26"/>
          <w:lang w:val="en-GB"/>
        </w:rPr>
        <w:t xml:space="preserve"> áp dụng </w:t>
      </w:r>
      <w:r w:rsidR="00B909B9" w:rsidRPr="00DB31CF">
        <w:rPr>
          <w:sz w:val="26"/>
          <w:szCs w:val="26"/>
          <w:shd w:val="clear" w:color="auto" w:fill="FFFFFF"/>
          <w:lang w:val="en-GB"/>
        </w:rPr>
        <w:t>cho chương trình định hướng nghiên cứu và chương trình định hướng ứng dụng</w:t>
      </w:r>
      <w:r w:rsidR="000D0E3D" w:rsidRPr="00DB31CF">
        <w:rPr>
          <w:sz w:val="26"/>
          <w:szCs w:val="26"/>
          <w:shd w:val="clear" w:color="auto" w:fill="FFFFFF"/>
        </w:rPr>
        <w:t>.</w:t>
      </w:r>
      <w:r w:rsidR="00400AC8" w:rsidRPr="00DB31CF">
        <w:rPr>
          <w:sz w:val="26"/>
          <w:szCs w:val="26"/>
        </w:rPr>
        <w:t xml:space="preserve"> </w:t>
      </w:r>
      <w:r w:rsidR="00400AC8" w:rsidRPr="00DB31CF">
        <w:rPr>
          <w:sz w:val="26"/>
          <w:szCs w:val="26"/>
          <w:lang w:val="en-GB"/>
        </w:rPr>
        <w:t xml:space="preserve">Hình thức đào tạo </w:t>
      </w:r>
      <w:r w:rsidR="00245447" w:rsidRPr="00DB31CF">
        <w:rPr>
          <w:sz w:val="26"/>
          <w:szCs w:val="26"/>
          <w:lang w:val="en-GB"/>
        </w:rPr>
        <w:t>vừa làm vừa học</w:t>
      </w:r>
      <w:r w:rsidR="00B909B9" w:rsidRPr="00DB31CF">
        <w:rPr>
          <w:sz w:val="26"/>
          <w:szCs w:val="26"/>
          <w:lang w:val="en-GB"/>
        </w:rPr>
        <w:t xml:space="preserve"> áp dụng cho chương trình định hướng ứng dụng</w:t>
      </w:r>
      <w:r w:rsidR="00B563A4" w:rsidRPr="00DB31CF">
        <w:rPr>
          <w:sz w:val="26"/>
          <w:szCs w:val="26"/>
          <w:lang w:val="en-GB"/>
        </w:rPr>
        <w:t>.</w:t>
      </w:r>
      <w:r w:rsidR="00586ABE" w:rsidRPr="00DB31CF">
        <w:rPr>
          <w:sz w:val="26"/>
          <w:szCs w:val="26"/>
          <w:lang w:val="en-GB"/>
        </w:rPr>
        <w:t xml:space="preserve"> T</w:t>
      </w:r>
      <w:r w:rsidR="00586ABE" w:rsidRPr="00DB31CF">
        <w:rPr>
          <w:sz w:val="26"/>
          <w:szCs w:val="26"/>
        </w:rPr>
        <w:t xml:space="preserve">hời gian tổ chức hoạt động giảng dạy đối với </w:t>
      </w:r>
      <w:r w:rsidR="006954D5" w:rsidRPr="00DB31CF">
        <w:rPr>
          <w:sz w:val="26"/>
          <w:szCs w:val="26"/>
        </w:rPr>
        <w:t>mỗi</w:t>
      </w:r>
      <w:r w:rsidR="0063005C" w:rsidRPr="00DB31CF">
        <w:rPr>
          <w:sz w:val="26"/>
          <w:szCs w:val="26"/>
        </w:rPr>
        <w:t xml:space="preserve"> </w:t>
      </w:r>
      <w:r w:rsidR="00586ABE" w:rsidRPr="00DB31CF">
        <w:rPr>
          <w:sz w:val="26"/>
          <w:szCs w:val="26"/>
        </w:rPr>
        <w:t xml:space="preserve">hình thức đào tạo thực hiện theo Quy chế đào tạo trình độ đại học của </w:t>
      </w:r>
      <w:r w:rsidR="008849B5" w:rsidRPr="00DB31CF">
        <w:rPr>
          <w:sz w:val="26"/>
          <w:szCs w:val="22"/>
        </w:rPr>
        <w:t>Trường Đại học Tây Nguyên</w:t>
      </w:r>
      <w:r w:rsidR="00586ABE" w:rsidRPr="00DB31CF">
        <w:rPr>
          <w:sz w:val="26"/>
          <w:szCs w:val="26"/>
        </w:rPr>
        <w:t>.</w:t>
      </w:r>
      <w:r w:rsidR="002C42F1" w:rsidRPr="00DB31CF">
        <w:rPr>
          <w:sz w:val="26"/>
          <w:szCs w:val="26"/>
          <w:lang w:val="en-GB"/>
        </w:rPr>
        <w:t xml:space="preserve"> </w:t>
      </w:r>
    </w:p>
    <w:p w14:paraId="60367263" w14:textId="77777777" w:rsidR="002767BB" w:rsidRPr="00DB31CF" w:rsidRDefault="00400AC8" w:rsidP="009E3573">
      <w:pPr>
        <w:spacing w:line="312" w:lineRule="auto"/>
        <w:ind w:firstLine="720"/>
        <w:rPr>
          <w:spacing w:val="-4"/>
          <w:sz w:val="26"/>
          <w:szCs w:val="26"/>
        </w:rPr>
      </w:pPr>
      <w:r w:rsidRPr="00DB31CF">
        <w:rPr>
          <w:spacing w:val="-4"/>
          <w:sz w:val="26"/>
          <w:szCs w:val="26"/>
          <w:lang w:val="sv-SE"/>
        </w:rPr>
        <w:t>2</w:t>
      </w:r>
      <w:r w:rsidR="002767BB" w:rsidRPr="00DB31CF">
        <w:rPr>
          <w:spacing w:val="-4"/>
          <w:sz w:val="26"/>
          <w:szCs w:val="26"/>
          <w:lang w:val="sv-SE"/>
        </w:rPr>
        <w:t xml:space="preserve">. </w:t>
      </w:r>
      <w:r w:rsidR="00810075" w:rsidRPr="00DB31CF">
        <w:rPr>
          <w:sz w:val="26"/>
          <w:szCs w:val="26"/>
          <w:lang w:val="vi-VN"/>
        </w:rPr>
        <w:t xml:space="preserve">Đối với mỗi hình thức đào tạo, </w:t>
      </w:r>
      <w:r w:rsidR="00810075" w:rsidRPr="00DB31CF">
        <w:rPr>
          <w:sz w:val="26"/>
          <w:szCs w:val="26"/>
        </w:rPr>
        <w:t>Trường</w:t>
      </w:r>
      <w:r w:rsidR="00810075" w:rsidRPr="00DB31CF">
        <w:rPr>
          <w:sz w:val="26"/>
          <w:szCs w:val="26"/>
          <w:lang w:val="vi-VN"/>
        </w:rPr>
        <w:t xml:space="preserve"> cung cấp kế hoạch học tập chuẩn toàn khóa cho từng chương trình đào tạo để định hướng cho học viên. Thời gian đào tạo được quy định như sau:</w:t>
      </w:r>
    </w:p>
    <w:p w14:paraId="3BCE4814" w14:textId="77777777" w:rsidR="002767BB" w:rsidRPr="00364519" w:rsidRDefault="002767BB" w:rsidP="009E3573">
      <w:pPr>
        <w:spacing w:line="312" w:lineRule="auto"/>
        <w:ind w:firstLine="720"/>
        <w:rPr>
          <w:spacing w:val="4"/>
          <w:sz w:val="26"/>
          <w:szCs w:val="26"/>
        </w:rPr>
      </w:pPr>
      <w:r w:rsidRPr="00364519">
        <w:rPr>
          <w:spacing w:val="4"/>
          <w:sz w:val="26"/>
          <w:szCs w:val="26"/>
          <w:lang w:val="vi-VN"/>
        </w:rPr>
        <w:t xml:space="preserve">a) </w:t>
      </w:r>
      <w:r w:rsidR="00810075" w:rsidRPr="00364519">
        <w:rPr>
          <w:spacing w:val="4"/>
          <w:sz w:val="26"/>
          <w:szCs w:val="26"/>
        </w:rPr>
        <w:t xml:space="preserve">Thời gian đào tạo </w:t>
      </w:r>
      <w:r w:rsidR="00023736" w:rsidRPr="00364519">
        <w:rPr>
          <w:spacing w:val="4"/>
          <w:sz w:val="26"/>
          <w:szCs w:val="26"/>
        </w:rPr>
        <w:t xml:space="preserve">theo </w:t>
      </w:r>
      <w:r w:rsidR="008849B5" w:rsidRPr="00364519">
        <w:rPr>
          <w:sz w:val="26"/>
          <w:szCs w:val="26"/>
          <w:lang w:val="vi-VN"/>
        </w:rPr>
        <w:t xml:space="preserve">kế hoạch học tập chuẩn toàn khóa </w:t>
      </w:r>
      <w:r w:rsidR="00023736" w:rsidRPr="00364519">
        <w:rPr>
          <w:spacing w:val="4"/>
          <w:sz w:val="26"/>
          <w:szCs w:val="26"/>
        </w:rPr>
        <w:t>hình thức</w:t>
      </w:r>
      <w:r w:rsidR="00E55EB5" w:rsidRPr="00364519">
        <w:rPr>
          <w:spacing w:val="4"/>
          <w:sz w:val="26"/>
          <w:szCs w:val="26"/>
        </w:rPr>
        <w:t xml:space="preserve"> tập trung toàn thời gian là 24 tháng;</w:t>
      </w:r>
    </w:p>
    <w:p w14:paraId="597C63AD" w14:textId="32CEAB61" w:rsidR="00023736" w:rsidRPr="00DB31CF" w:rsidRDefault="00E55EB5" w:rsidP="009E3573">
      <w:pPr>
        <w:spacing w:line="312" w:lineRule="auto"/>
        <w:ind w:firstLine="720"/>
        <w:rPr>
          <w:sz w:val="26"/>
          <w:szCs w:val="26"/>
          <w:lang w:val="vi-VN"/>
        </w:rPr>
      </w:pPr>
      <w:r w:rsidRPr="00DB31CF">
        <w:rPr>
          <w:sz w:val="26"/>
          <w:szCs w:val="26"/>
        </w:rPr>
        <w:t>b</w:t>
      </w:r>
      <w:r w:rsidRPr="00DB31CF">
        <w:rPr>
          <w:sz w:val="26"/>
          <w:szCs w:val="26"/>
          <w:lang w:val="vi-VN"/>
        </w:rPr>
        <w:t xml:space="preserve">) </w:t>
      </w:r>
      <w:r w:rsidR="008849B5" w:rsidRPr="00DB31CF">
        <w:rPr>
          <w:sz w:val="26"/>
          <w:szCs w:val="26"/>
        </w:rPr>
        <w:t xml:space="preserve">Thời gian theo kế hoạch học tập chuẩn toàn khóa đối với hình thức đào tạo vừa làm vừa học </w:t>
      </w:r>
      <w:r w:rsidR="00DE3F29" w:rsidRPr="00DB31CF">
        <w:rPr>
          <w:sz w:val="26"/>
          <w:szCs w:val="26"/>
        </w:rPr>
        <w:t>30 tháng;</w:t>
      </w:r>
    </w:p>
    <w:p w14:paraId="02F26164" w14:textId="77777777" w:rsidR="00542678" w:rsidRPr="00DB31CF" w:rsidRDefault="00023736" w:rsidP="009E3573">
      <w:pPr>
        <w:spacing w:line="312" w:lineRule="auto"/>
        <w:ind w:firstLine="720"/>
        <w:rPr>
          <w:sz w:val="26"/>
          <w:szCs w:val="26"/>
        </w:rPr>
      </w:pPr>
      <w:r w:rsidRPr="00DB31CF">
        <w:rPr>
          <w:sz w:val="26"/>
          <w:szCs w:val="26"/>
        </w:rPr>
        <w:t>c</w:t>
      </w:r>
      <w:r w:rsidR="00542678" w:rsidRPr="00DB31CF">
        <w:rPr>
          <w:sz w:val="26"/>
          <w:szCs w:val="26"/>
        </w:rPr>
        <w:t>) Thời gian tối đa để học viên hoàn thành khóa học không vượt quá 02 lần thời gian theo kế hoạch học tập chuẩn toàn khóa đối với mỗi hình thức đào tạo.</w:t>
      </w:r>
    </w:p>
    <w:p w14:paraId="5FD7CB24" w14:textId="77777777" w:rsidR="00042CEA" w:rsidRPr="00364519" w:rsidRDefault="00E456AD" w:rsidP="009E3573">
      <w:pPr>
        <w:pStyle w:val="Heading2"/>
      </w:pPr>
      <w:r w:rsidRPr="00364519">
        <w:t>Điều 4</w:t>
      </w:r>
      <w:r w:rsidR="00042CEA" w:rsidRPr="00364519">
        <w:t>. Công nhận kết quả học tập và chuyển đổi tín chỉ</w:t>
      </w:r>
      <w:r w:rsidR="00042CEA" w:rsidRPr="00364519" w:rsidDel="00556D3F">
        <w:t xml:space="preserve"> </w:t>
      </w:r>
    </w:p>
    <w:p w14:paraId="0C06CA60" w14:textId="77777777" w:rsidR="00AA118A" w:rsidRPr="00DB31CF" w:rsidRDefault="00AA118A" w:rsidP="009E3573">
      <w:pPr>
        <w:spacing w:line="312" w:lineRule="auto"/>
        <w:ind w:firstLine="720"/>
        <w:rPr>
          <w:sz w:val="26"/>
          <w:szCs w:val="26"/>
          <w:lang w:val="en-GB"/>
        </w:rPr>
      </w:pPr>
      <w:r w:rsidRPr="00DB31CF">
        <w:rPr>
          <w:spacing w:val="-2"/>
          <w:sz w:val="26"/>
          <w:szCs w:val="26"/>
          <w:lang w:val="en-GB"/>
        </w:rPr>
        <w:t xml:space="preserve">1. Người </w:t>
      </w:r>
      <w:r w:rsidR="00E21B22" w:rsidRPr="00DB31CF">
        <w:rPr>
          <w:spacing w:val="-2"/>
          <w:sz w:val="26"/>
          <w:szCs w:val="26"/>
          <w:lang w:val="en-GB"/>
        </w:rPr>
        <w:t xml:space="preserve">học được xem xét công nhận và chuyển đổi tín chỉ của một số học phần khi </w:t>
      </w:r>
      <w:r w:rsidR="00256595" w:rsidRPr="00DB31CF">
        <w:rPr>
          <w:spacing w:val="-2"/>
          <w:sz w:val="26"/>
          <w:szCs w:val="26"/>
          <w:lang w:val="en-GB"/>
        </w:rPr>
        <w:t>đã học</w:t>
      </w:r>
      <w:r w:rsidRPr="00DB31CF">
        <w:rPr>
          <w:spacing w:val="-2"/>
          <w:sz w:val="26"/>
          <w:szCs w:val="26"/>
          <w:lang w:val="en-GB"/>
        </w:rPr>
        <w:t xml:space="preserve"> </w:t>
      </w:r>
      <w:r w:rsidR="00E21B22" w:rsidRPr="00DB31CF">
        <w:rPr>
          <w:spacing w:val="-2"/>
          <w:sz w:val="26"/>
          <w:szCs w:val="26"/>
          <w:lang w:val="en-GB"/>
        </w:rPr>
        <w:t xml:space="preserve">một </w:t>
      </w:r>
      <w:r w:rsidR="006A3EDA" w:rsidRPr="00DB31CF">
        <w:rPr>
          <w:spacing w:val="-2"/>
          <w:sz w:val="26"/>
          <w:szCs w:val="26"/>
          <w:lang w:val="en-GB"/>
        </w:rPr>
        <w:t>c</w:t>
      </w:r>
      <w:r w:rsidR="00814F03" w:rsidRPr="00DB31CF">
        <w:rPr>
          <w:spacing w:val="-2"/>
          <w:sz w:val="26"/>
          <w:szCs w:val="26"/>
          <w:lang w:val="en-GB"/>
        </w:rPr>
        <w:t>hương trình đ</w:t>
      </w:r>
      <w:r w:rsidR="00256595" w:rsidRPr="00DB31CF">
        <w:rPr>
          <w:spacing w:val="-2"/>
          <w:sz w:val="26"/>
          <w:szCs w:val="26"/>
          <w:lang w:val="en-GB"/>
        </w:rPr>
        <w:t>à</w:t>
      </w:r>
      <w:r w:rsidR="00814F03" w:rsidRPr="00DB31CF">
        <w:rPr>
          <w:spacing w:val="-2"/>
          <w:sz w:val="26"/>
          <w:szCs w:val="26"/>
          <w:lang w:val="en-GB"/>
        </w:rPr>
        <w:t xml:space="preserve">o tạo thạc sĩ </w:t>
      </w:r>
      <w:r w:rsidR="00E21B22" w:rsidRPr="00DB31CF">
        <w:rPr>
          <w:spacing w:val="-2"/>
          <w:sz w:val="26"/>
          <w:szCs w:val="26"/>
          <w:lang w:val="en-GB"/>
        </w:rPr>
        <w:t xml:space="preserve">khác </w:t>
      </w:r>
      <w:r w:rsidR="00814F03" w:rsidRPr="00DB31CF">
        <w:rPr>
          <w:spacing w:val="-2"/>
          <w:sz w:val="26"/>
          <w:szCs w:val="26"/>
          <w:lang w:val="en-GB"/>
        </w:rPr>
        <w:t>hoặc</w:t>
      </w:r>
      <w:r w:rsidRPr="00DB31CF">
        <w:rPr>
          <w:spacing w:val="-2"/>
          <w:sz w:val="26"/>
          <w:szCs w:val="26"/>
          <w:lang w:val="en-GB"/>
        </w:rPr>
        <w:t xml:space="preserve"> </w:t>
      </w:r>
      <w:r w:rsidR="00820EC7" w:rsidRPr="00DB31CF">
        <w:rPr>
          <w:spacing w:val="-2"/>
          <w:sz w:val="26"/>
          <w:szCs w:val="26"/>
          <w:lang w:val="en-GB"/>
        </w:rPr>
        <w:t xml:space="preserve">đã tốt nghiệp </w:t>
      </w:r>
      <w:r w:rsidR="00DE77E0" w:rsidRPr="00DB31CF">
        <w:rPr>
          <w:spacing w:val="-2"/>
          <w:sz w:val="26"/>
          <w:szCs w:val="26"/>
          <w:lang w:val="en-GB"/>
        </w:rPr>
        <w:t xml:space="preserve">một </w:t>
      </w:r>
      <w:r w:rsidR="00814F03" w:rsidRPr="00DB31CF">
        <w:rPr>
          <w:spacing w:val="-2"/>
          <w:sz w:val="26"/>
          <w:szCs w:val="26"/>
          <w:lang w:val="en-GB"/>
        </w:rPr>
        <w:t>c</w:t>
      </w:r>
      <w:r w:rsidRPr="00DB31CF">
        <w:rPr>
          <w:spacing w:val="-2"/>
          <w:sz w:val="26"/>
          <w:szCs w:val="26"/>
          <w:lang w:val="en-GB"/>
        </w:rPr>
        <w:t>hương trình</w:t>
      </w:r>
      <w:r w:rsidR="00B46A92" w:rsidRPr="00DB31CF">
        <w:rPr>
          <w:spacing w:val="-2"/>
          <w:sz w:val="26"/>
          <w:szCs w:val="26"/>
          <w:lang w:val="en-GB"/>
        </w:rPr>
        <w:t xml:space="preserve"> đào tạo chuyên sâu đặc thù theo quy định </w:t>
      </w:r>
      <w:r w:rsidR="00814F03" w:rsidRPr="00DB31CF">
        <w:rPr>
          <w:spacing w:val="-2"/>
          <w:sz w:val="26"/>
          <w:szCs w:val="26"/>
          <w:lang w:val="en-GB"/>
        </w:rPr>
        <w:t>tại Điều 14 Nghị định số 99/2019/NĐ-CP</w:t>
      </w:r>
      <w:r w:rsidR="001D0BB9" w:rsidRPr="00DB31CF">
        <w:rPr>
          <w:spacing w:val="-2"/>
          <w:sz w:val="26"/>
          <w:szCs w:val="26"/>
          <w:lang w:val="en-GB"/>
        </w:rPr>
        <w:t xml:space="preserve"> ngày 30 tháng 12 năm 2019 của Chính phủ quy định chi tiết và hướng dẫn thi hành một số điều của Luật sửa đổi, bổ sung một số điều của Luật Giáo dục đại học</w:t>
      </w:r>
      <w:r w:rsidR="006A3EDA" w:rsidRPr="00DB31CF">
        <w:rPr>
          <w:spacing w:val="-2"/>
          <w:sz w:val="26"/>
          <w:szCs w:val="26"/>
          <w:lang w:val="en-GB"/>
        </w:rPr>
        <w:t xml:space="preserve">. </w:t>
      </w:r>
      <w:r w:rsidRPr="00DB31CF">
        <w:rPr>
          <w:sz w:val="26"/>
          <w:szCs w:val="26"/>
          <w:lang w:val="en-GB"/>
        </w:rPr>
        <w:t>Số tín chỉ được công nhận</w:t>
      </w:r>
      <w:r w:rsidR="0087627B" w:rsidRPr="00DB31CF">
        <w:rPr>
          <w:sz w:val="26"/>
          <w:szCs w:val="26"/>
          <w:lang w:val="en-GB"/>
        </w:rPr>
        <w:t xml:space="preserve"> và</w:t>
      </w:r>
      <w:r w:rsidR="00F06A7F" w:rsidRPr="00DB31CF">
        <w:rPr>
          <w:sz w:val="26"/>
          <w:szCs w:val="26"/>
          <w:lang w:val="en-GB"/>
        </w:rPr>
        <w:t xml:space="preserve"> chuyển đổi</w:t>
      </w:r>
      <w:r w:rsidRPr="00DB31CF">
        <w:rPr>
          <w:sz w:val="26"/>
          <w:szCs w:val="26"/>
          <w:lang w:val="en-GB"/>
        </w:rPr>
        <w:t xml:space="preserve"> </w:t>
      </w:r>
      <w:r w:rsidR="00D6028C" w:rsidRPr="00DB31CF">
        <w:rPr>
          <w:sz w:val="26"/>
          <w:szCs w:val="26"/>
          <w:lang w:val="en-GB"/>
        </w:rPr>
        <w:t>không vượt quá 30 tín chỉ.</w:t>
      </w:r>
    </w:p>
    <w:p w14:paraId="530EA393" w14:textId="77777777" w:rsidR="00AA118A" w:rsidRPr="00DB31CF" w:rsidRDefault="00AA118A" w:rsidP="009E3573">
      <w:pPr>
        <w:spacing w:line="312" w:lineRule="auto"/>
        <w:ind w:firstLine="720"/>
        <w:rPr>
          <w:spacing w:val="-2"/>
          <w:sz w:val="26"/>
          <w:szCs w:val="26"/>
          <w:lang w:val="en-GB"/>
        </w:rPr>
      </w:pPr>
      <w:r w:rsidRPr="00DB31CF">
        <w:rPr>
          <w:spacing w:val="-2"/>
          <w:sz w:val="26"/>
          <w:szCs w:val="26"/>
          <w:lang w:val="en-GB"/>
        </w:rPr>
        <w:t>2. Sinh viên đang học</w:t>
      </w:r>
      <w:r w:rsidR="007E2ADE" w:rsidRPr="00DB31CF">
        <w:rPr>
          <w:spacing w:val="-2"/>
          <w:sz w:val="26"/>
          <w:szCs w:val="26"/>
          <w:lang w:val="en-GB"/>
        </w:rPr>
        <w:t xml:space="preserve"> </w:t>
      </w:r>
      <w:r w:rsidR="00493D30" w:rsidRPr="00DB31CF">
        <w:rPr>
          <w:spacing w:val="-2"/>
          <w:sz w:val="26"/>
          <w:szCs w:val="26"/>
          <w:lang w:val="en-GB"/>
        </w:rPr>
        <w:t xml:space="preserve">chương trình đào tạo </w:t>
      </w:r>
      <w:r w:rsidRPr="00DB31CF">
        <w:rPr>
          <w:spacing w:val="-2"/>
          <w:sz w:val="26"/>
          <w:szCs w:val="26"/>
          <w:lang w:val="en-GB"/>
        </w:rPr>
        <w:t xml:space="preserve">đại học </w:t>
      </w:r>
      <w:r w:rsidR="00EE1F2B" w:rsidRPr="00DB31CF">
        <w:rPr>
          <w:spacing w:val="-2"/>
          <w:sz w:val="26"/>
          <w:szCs w:val="26"/>
          <w:lang w:val="en-GB"/>
        </w:rPr>
        <w:t xml:space="preserve">(hoặc </w:t>
      </w:r>
      <w:r w:rsidR="00A20317" w:rsidRPr="00DB31CF">
        <w:rPr>
          <w:spacing w:val="-2"/>
          <w:sz w:val="26"/>
          <w:szCs w:val="26"/>
          <w:lang w:val="en-GB"/>
        </w:rPr>
        <w:t>trình</w:t>
      </w:r>
      <w:r w:rsidR="0010280F" w:rsidRPr="00DB31CF">
        <w:rPr>
          <w:spacing w:val="-2"/>
          <w:sz w:val="26"/>
          <w:szCs w:val="26"/>
          <w:lang w:val="en-GB"/>
        </w:rPr>
        <w:t xml:space="preserve"> </w:t>
      </w:r>
      <w:r w:rsidR="00A20317" w:rsidRPr="00DB31CF">
        <w:rPr>
          <w:spacing w:val="-2"/>
          <w:sz w:val="26"/>
          <w:szCs w:val="26"/>
          <w:lang w:val="en-GB"/>
        </w:rPr>
        <w:t xml:space="preserve">độ </w:t>
      </w:r>
      <w:r w:rsidR="00EE1F2B" w:rsidRPr="00DB31CF">
        <w:rPr>
          <w:spacing w:val="-2"/>
          <w:sz w:val="26"/>
          <w:szCs w:val="26"/>
          <w:lang w:val="en-GB"/>
        </w:rPr>
        <w:t>tương đương trở lên</w:t>
      </w:r>
      <w:r w:rsidR="006E6545" w:rsidRPr="00DB31CF">
        <w:rPr>
          <w:spacing w:val="-2"/>
          <w:sz w:val="26"/>
          <w:szCs w:val="26"/>
          <w:lang w:val="en-GB"/>
        </w:rPr>
        <w:t>)</w:t>
      </w:r>
      <w:r w:rsidR="00C03BBE" w:rsidRPr="00DB31CF">
        <w:rPr>
          <w:spacing w:val="-2"/>
          <w:sz w:val="26"/>
          <w:szCs w:val="26"/>
          <w:lang w:val="en-GB"/>
        </w:rPr>
        <w:t xml:space="preserve"> </w:t>
      </w:r>
      <w:r w:rsidR="00A161F5" w:rsidRPr="00DB31CF">
        <w:rPr>
          <w:spacing w:val="-2"/>
          <w:sz w:val="26"/>
          <w:szCs w:val="26"/>
          <w:lang w:val="en-GB"/>
        </w:rPr>
        <w:t>có học lực tính theo</w:t>
      </w:r>
      <w:r w:rsidR="00C03BBE" w:rsidRPr="00DB31CF">
        <w:rPr>
          <w:spacing w:val="-2"/>
          <w:sz w:val="26"/>
          <w:szCs w:val="26"/>
          <w:lang w:val="en-GB"/>
        </w:rPr>
        <w:t xml:space="preserve"> điểm trung bình tích lũy </w:t>
      </w:r>
      <w:r w:rsidR="00A161F5" w:rsidRPr="00DB31CF">
        <w:rPr>
          <w:spacing w:val="-2"/>
          <w:sz w:val="26"/>
          <w:szCs w:val="26"/>
          <w:lang w:val="en-GB"/>
        </w:rPr>
        <w:t>xếp loại khá trở lên</w:t>
      </w:r>
      <w:r w:rsidRPr="00DB31CF">
        <w:rPr>
          <w:spacing w:val="-2"/>
          <w:sz w:val="26"/>
          <w:szCs w:val="26"/>
          <w:lang w:val="en-GB"/>
        </w:rPr>
        <w:t xml:space="preserve"> </w:t>
      </w:r>
      <w:r w:rsidR="00CE7E09" w:rsidRPr="00DB31CF">
        <w:rPr>
          <w:spacing w:val="-2"/>
          <w:sz w:val="26"/>
          <w:szCs w:val="26"/>
          <w:lang w:val="en-GB"/>
        </w:rPr>
        <w:t xml:space="preserve">có thể </w:t>
      </w:r>
      <w:r w:rsidRPr="00DB31CF">
        <w:rPr>
          <w:spacing w:val="-2"/>
          <w:sz w:val="26"/>
          <w:szCs w:val="26"/>
          <w:lang w:val="en-GB"/>
        </w:rPr>
        <w:t xml:space="preserve">được đăng ký học </w:t>
      </w:r>
      <w:r w:rsidR="00985D42" w:rsidRPr="00DB31CF">
        <w:rPr>
          <w:spacing w:val="-2"/>
          <w:sz w:val="26"/>
          <w:szCs w:val="26"/>
          <w:lang w:val="en-GB"/>
        </w:rPr>
        <w:t xml:space="preserve">trước </w:t>
      </w:r>
      <w:r w:rsidRPr="00DB31CF">
        <w:rPr>
          <w:spacing w:val="-2"/>
          <w:sz w:val="26"/>
          <w:szCs w:val="26"/>
          <w:lang w:val="en-GB"/>
        </w:rPr>
        <w:t xml:space="preserve">một số học phần </w:t>
      </w:r>
      <w:r w:rsidR="00D922AB" w:rsidRPr="00DB31CF">
        <w:rPr>
          <w:spacing w:val="-2"/>
          <w:sz w:val="26"/>
          <w:szCs w:val="26"/>
          <w:lang w:val="en-GB"/>
        </w:rPr>
        <w:t>trong</w:t>
      </w:r>
      <w:r w:rsidRPr="00DB31CF">
        <w:rPr>
          <w:spacing w:val="-2"/>
          <w:sz w:val="26"/>
          <w:szCs w:val="26"/>
          <w:lang w:val="en-GB"/>
        </w:rPr>
        <w:t xml:space="preserve"> chương trình đào tạo thạc sĩ</w:t>
      </w:r>
      <w:r w:rsidR="00CE7E09" w:rsidRPr="00DB31CF">
        <w:rPr>
          <w:spacing w:val="-2"/>
          <w:sz w:val="26"/>
          <w:szCs w:val="26"/>
          <w:lang w:val="en-GB"/>
        </w:rPr>
        <w:t xml:space="preserve"> </w:t>
      </w:r>
      <w:r w:rsidR="00D922AB" w:rsidRPr="00DB31CF">
        <w:rPr>
          <w:spacing w:val="-2"/>
          <w:sz w:val="26"/>
          <w:szCs w:val="26"/>
          <w:lang w:val="en-GB"/>
        </w:rPr>
        <w:t>của</w:t>
      </w:r>
      <w:r w:rsidR="00B83018" w:rsidRPr="00DB31CF">
        <w:rPr>
          <w:spacing w:val="-2"/>
          <w:sz w:val="26"/>
          <w:szCs w:val="26"/>
          <w:lang w:val="en-GB"/>
        </w:rPr>
        <w:t xml:space="preserve"> </w:t>
      </w:r>
      <w:r w:rsidR="004C045D" w:rsidRPr="00DB31CF">
        <w:rPr>
          <w:spacing w:val="-2"/>
          <w:sz w:val="26"/>
          <w:szCs w:val="26"/>
          <w:lang w:val="en-GB"/>
        </w:rPr>
        <w:t>Trường</w:t>
      </w:r>
      <w:r w:rsidR="00810A72" w:rsidRPr="00DB31CF">
        <w:rPr>
          <w:spacing w:val="-2"/>
          <w:sz w:val="26"/>
          <w:szCs w:val="26"/>
          <w:lang w:val="en-GB"/>
        </w:rPr>
        <w:t>.</w:t>
      </w:r>
      <w:r w:rsidRPr="00DB31CF">
        <w:rPr>
          <w:spacing w:val="-2"/>
          <w:sz w:val="26"/>
          <w:szCs w:val="26"/>
          <w:lang w:val="en-GB"/>
        </w:rPr>
        <w:t xml:space="preserve"> Số tín chỉ được công</w:t>
      </w:r>
      <w:r w:rsidR="00B82853" w:rsidRPr="00DB31CF">
        <w:rPr>
          <w:spacing w:val="-2"/>
          <w:sz w:val="26"/>
          <w:szCs w:val="26"/>
          <w:lang w:val="en-GB"/>
        </w:rPr>
        <w:t xml:space="preserve"> nhận không vượt quá 1</w:t>
      </w:r>
      <w:r w:rsidR="001000D1" w:rsidRPr="00DB31CF">
        <w:rPr>
          <w:spacing w:val="-2"/>
          <w:sz w:val="26"/>
          <w:szCs w:val="26"/>
          <w:lang w:val="en-GB"/>
        </w:rPr>
        <w:t>5</w:t>
      </w:r>
      <w:r w:rsidR="00B82853" w:rsidRPr="00DB31CF">
        <w:rPr>
          <w:spacing w:val="-2"/>
          <w:sz w:val="26"/>
          <w:szCs w:val="26"/>
          <w:lang w:val="en-GB"/>
        </w:rPr>
        <w:t xml:space="preserve"> tín chỉ.</w:t>
      </w:r>
    </w:p>
    <w:p w14:paraId="3974DAC4" w14:textId="77777777" w:rsidR="00B4164F" w:rsidRPr="00DB31CF" w:rsidRDefault="00AA118A" w:rsidP="009E3573">
      <w:pPr>
        <w:spacing w:line="312" w:lineRule="auto"/>
        <w:ind w:firstLine="720"/>
        <w:rPr>
          <w:sz w:val="26"/>
          <w:szCs w:val="26"/>
          <w:lang w:val="en-GB"/>
        </w:rPr>
      </w:pPr>
      <w:r w:rsidRPr="00DB31CF">
        <w:rPr>
          <w:sz w:val="26"/>
          <w:szCs w:val="26"/>
          <w:lang w:val="en-GB"/>
        </w:rPr>
        <w:t xml:space="preserve">3. </w:t>
      </w:r>
      <w:r w:rsidR="00FF7693" w:rsidRPr="00DB31CF">
        <w:rPr>
          <w:sz w:val="26"/>
          <w:szCs w:val="26"/>
          <w:lang w:val="en-GB"/>
        </w:rPr>
        <w:t>N</w:t>
      </w:r>
      <w:r w:rsidR="00B4164F" w:rsidRPr="00DB31CF">
        <w:rPr>
          <w:sz w:val="26"/>
          <w:szCs w:val="26"/>
          <w:lang w:val="en-GB"/>
        </w:rPr>
        <w:t xml:space="preserve">hững học phần </w:t>
      </w:r>
      <w:r w:rsidR="00F55520" w:rsidRPr="00DB31CF">
        <w:rPr>
          <w:sz w:val="26"/>
          <w:szCs w:val="26"/>
          <w:lang w:val="en-GB"/>
        </w:rPr>
        <w:t>được</w:t>
      </w:r>
      <w:r w:rsidR="00FF7693" w:rsidRPr="00DB31CF">
        <w:rPr>
          <w:sz w:val="26"/>
          <w:szCs w:val="26"/>
          <w:lang w:val="en-GB"/>
        </w:rPr>
        <w:t xml:space="preserve"> xét công nhận và chuyển đổi tín chỉ</w:t>
      </w:r>
      <w:r w:rsidR="00B4164F" w:rsidRPr="00DB31CF">
        <w:rPr>
          <w:sz w:val="26"/>
          <w:szCs w:val="26"/>
          <w:lang w:val="en-GB"/>
        </w:rPr>
        <w:t xml:space="preserve"> </w:t>
      </w:r>
      <w:r w:rsidR="00820EC7" w:rsidRPr="00DB31CF">
        <w:rPr>
          <w:sz w:val="26"/>
          <w:szCs w:val="26"/>
          <w:lang w:val="en-GB"/>
        </w:rPr>
        <w:t xml:space="preserve">theo quy định tại khoản 1 và khoản 2 Điều này </w:t>
      </w:r>
      <w:r w:rsidR="00F55520" w:rsidRPr="00DB31CF">
        <w:rPr>
          <w:sz w:val="26"/>
          <w:szCs w:val="26"/>
          <w:lang w:val="en-GB"/>
        </w:rPr>
        <w:t>khi</w:t>
      </w:r>
      <w:r w:rsidR="00B4164F" w:rsidRPr="00DB31CF">
        <w:rPr>
          <w:sz w:val="26"/>
          <w:szCs w:val="26"/>
          <w:lang w:val="en-GB"/>
        </w:rPr>
        <w:t xml:space="preserve"> đáp ứng các </w:t>
      </w:r>
      <w:r w:rsidR="00F55520" w:rsidRPr="00DB31CF">
        <w:rPr>
          <w:sz w:val="26"/>
          <w:szCs w:val="26"/>
          <w:lang w:val="en-GB"/>
        </w:rPr>
        <w:t>yêu cầu</w:t>
      </w:r>
      <w:r w:rsidR="00B4164F" w:rsidRPr="00DB31CF">
        <w:rPr>
          <w:sz w:val="26"/>
          <w:szCs w:val="26"/>
          <w:lang w:val="en-GB"/>
        </w:rPr>
        <w:t xml:space="preserve"> sau:</w:t>
      </w:r>
    </w:p>
    <w:p w14:paraId="22C13C76" w14:textId="77777777" w:rsidR="00B4164F" w:rsidRPr="00DB31CF" w:rsidRDefault="00FF7693" w:rsidP="009E3573">
      <w:pPr>
        <w:spacing w:line="312" w:lineRule="auto"/>
        <w:ind w:firstLine="720"/>
        <w:rPr>
          <w:sz w:val="26"/>
          <w:szCs w:val="26"/>
          <w:lang w:val="en-GB"/>
        </w:rPr>
      </w:pPr>
      <w:r w:rsidRPr="00DB31CF">
        <w:rPr>
          <w:sz w:val="26"/>
          <w:szCs w:val="26"/>
          <w:lang w:val="en-GB"/>
        </w:rPr>
        <w:t>a)</w:t>
      </w:r>
      <w:r w:rsidR="00B4164F" w:rsidRPr="00DB31CF">
        <w:rPr>
          <w:sz w:val="26"/>
          <w:szCs w:val="26"/>
          <w:lang w:val="en-GB"/>
        </w:rPr>
        <w:t xml:space="preserve"> </w:t>
      </w:r>
      <w:r w:rsidR="00F55520" w:rsidRPr="00DB31CF">
        <w:rPr>
          <w:sz w:val="26"/>
          <w:szCs w:val="26"/>
          <w:lang w:val="en-GB"/>
        </w:rPr>
        <w:t xml:space="preserve">Đáp ứng chuẩn đầu ra, </w:t>
      </w:r>
      <w:r w:rsidR="00F55520" w:rsidRPr="00DB31CF">
        <w:rPr>
          <w:sz w:val="26"/>
          <w:szCs w:val="26"/>
        </w:rPr>
        <w:t>yêu cầu về</w:t>
      </w:r>
      <w:r w:rsidR="00B4164F" w:rsidRPr="00DB31CF">
        <w:rPr>
          <w:sz w:val="26"/>
          <w:szCs w:val="26"/>
        </w:rPr>
        <w:t xml:space="preserve"> giảng viên,</w:t>
      </w:r>
      <w:r w:rsidR="00F55520" w:rsidRPr="00DB31CF">
        <w:rPr>
          <w:sz w:val="26"/>
          <w:szCs w:val="26"/>
        </w:rPr>
        <w:t xml:space="preserve"> khối lượng học tập</w:t>
      </w:r>
      <w:r w:rsidR="00B4164F" w:rsidRPr="00DB31CF">
        <w:rPr>
          <w:sz w:val="26"/>
          <w:szCs w:val="26"/>
        </w:rPr>
        <w:t xml:space="preserve"> và các </w:t>
      </w:r>
      <w:r w:rsidR="00F55520" w:rsidRPr="00DB31CF">
        <w:rPr>
          <w:sz w:val="26"/>
          <w:szCs w:val="26"/>
        </w:rPr>
        <w:t>yêu cầu</w:t>
      </w:r>
      <w:r w:rsidR="00B4164F" w:rsidRPr="00DB31CF">
        <w:rPr>
          <w:sz w:val="26"/>
          <w:szCs w:val="26"/>
        </w:rPr>
        <w:t xml:space="preserve"> khác</w:t>
      </w:r>
      <w:r w:rsidR="00F55520" w:rsidRPr="00DB31CF">
        <w:rPr>
          <w:sz w:val="26"/>
          <w:szCs w:val="26"/>
        </w:rPr>
        <w:t xml:space="preserve"> của học phần</w:t>
      </w:r>
      <w:r w:rsidR="00B4164F" w:rsidRPr="00DB31CF">
        <w:rPr>
          <w:sz w:val="26"/>
          <w:szCs w:val="26"/>
        </w:rPr>
        <w:t xml:space="preserve"> trong chương trình đào tạo </w:t>
      </w:r>
      <w:r w:rsidR="00453B4C" w:rsidRPr="00DB31CF">
        <w:rPr>
          <w:sz w:val="26"/>
          <w:szCs w:val="26"/>
        </w:rPr>
        <w:t>thạc sĩ</w:t>
      </w:r>
      <w:r w:rsidRPr="00DB31CF">
        <w:rPr>
          <w:sz w:val="26"/>
          <w:szCs w:val="26"/>
        </w:rPr>
        <w:t>;</w:t>
      </w:r>
    </w:p>
    <w:p w14:paraId="25D39F1D" w14:textId="77777777" w:rsidR="0066204A" w:rsidRPr="00DB31CF" w:rsidRDefault="00FF7693" w:rsidP="009E3573">
      <w:pPr>
        <w:spacing w:line="312" w:lineRule="auto"/>
        <w:ind w:firstLine="720"/>
        <w:rPr>
          <w:sz w:val="26"/>
          <w:szCs w:val="26"/>
          <w:lang w:val="en-GB"/>
        </w:rPr>
      </w:pPr>
      <w:r w:rsidRPr="009E3573">
        <w:rPr>
          <w:sz w:val="26"/>
          <w:szCs w:val="26"/>
          <w:lang w:val="en-GB"/>
        </w:rPr>
        <w:t>b)</w:t>
      </w:r>
      <w:r w:rsidR="003035AD" w:rsidRPr="009E3573">
        <w:rPr>
          <w:sz w:val="26"/>
          <w:szCs w:val="26"/>
          <w:lang w:val="en-GB"/>
        </w:rPr>
        <w:t xml:space="preserve"> </w:t>
      </w:r>
      <w:r w:rsidR="00F55520" w:rsidRPr="00DB31CF">
        <w:rPr>
          <w:sz w:val="26"/>
          <w:szCs w:val="26"/>
          <w:lang w:val="en-GB"/>
        </w:rPr>
        <w:t>Điểm</w:t>
      </w:r>
      <w:r w:rsidR="003035AD" w:rsidRPr="00DB31CF">
        <w:rPr>
          <w:sz w:val="26"/>
          <w:szCs w:val="26"/>
          <w:lang w:val="en-GB"/>
        </w:rPr>
        <w:t xml:space="preserve"> đánh giá </w:t>
      </w:r>
      <w:r w:rsidR="00F55520" w:rsidRPr="00DB31CF">
        <w:rPr>
          <w:sz w:val="26"/>
          <w:szCs w:val="26"/>
          <w:lang w:val="en-GB"/>
        </w:rPr>
        <w:t xml:space="preserve">đạt </w:t>
      </w:r>
      <w:r w:rsidR="003035AD" w:rsidRPr="00DB31CF">
        <w:rPr>
          <w:sz w:val="26"/>
          <w:szCs w:val="26"/>
          <w:lang w:val="en-GB"/>
        </w:rPr>
        <w:t xml:space="preserve">từ </w:t>
      </w:r>
      <w:r w:rsidR="007A1C94" w:rsidRPr="00DB31CF">
        <w:rPr>
          <w:sz w:val="26"/>
          <w:szCs w:val="26"/>
          <w:lang w:val="en-GB"/>
        </w:rPr>
        <w:t xml:space="preserve">điểm C </w:t>
      </w:r>
      <w:r w:rsidR="00E15277" w:rsidRPr="00DB31CF">
        <w:rPr>
          <w:sz w:val="26"/>
          <w:szCs w:val="26"/>
          <w:lang w:val="en-GB"/>
        </w:rPr>
        <w:t>(</w:t>
      </w:r>
      <w:r w:rsidR="00AE4561" w:rsidRPr="00DB31CF">
        <w:rPr>
          <w:sz w:val="26"/>
          <w:szCs w:val="26"/>
          <w:lang w:val="en-GB"/>
        </w:rPr>
        <w:t>hoặc quy đổi tương đương</w:t>
      </w:r>
      <w:r w:rsidR="00E15277" w:rsidRPr="00DB31CF">
        <w:rPr>
          <w:sz w:val="26"/>
          <w:szCs w:val="26"/>
          <w:lang w:val="en-GB"/>
        </w:rPr>
        <w:t>)</w:t>
      </w:r>
      <w:r w:rsidR="00AE4561" w:rsidRPr="00DB31CF">
        <w:rPr>
          <w:sz w:val="26"/>
          <w:szCs w:val="26"/>
          <w:lang w:val="en-GB"/>
        </w:rPr>
        <w:t xml:space="preserve"> </w:t>
      </w:r>
      <w:r w:rsidR="004550FC" w:rsidRPr="00DB31CF">
        <w:rPr>
          <w:sz w:val="26"/>
          <w:szCs w:val="26"/>
          <w:lang w:val="en-GB"/>
        </w:rPr>
        <w:t>trở lên</w:t>
      </w:r>
      <w:r w:rsidR="0066204A" w:rsidRPr="00DB31CF">
        <w:rPr>
          <w:sz w:val="26"/>
          <w:szCs w:val="26"/>
          <w:lang w:val="en-GB"/>
        </w:rPr>
        <w:t>;</w:t>
      </w:r>
    </w:p>
    <w:p w14:paraId="4C5C01D3" w14:textId="77777777" w:rsidR="0078652B" w:rsidRPr="00DB31CF" w:rsidRDefault="0066204A" w:rsidP="009E3573">
      <w:pPr>
        <w:shd w:val="clear" w:color="auto" w:fill="FFFFFF"/>
        <w:spacing w:line="312" w:lineRule="auto"/>
        <w:ind w:firstLine="720"/>
        <w:rPr>
          <w:sz w:val="26"/>
          <w:szCs w:val="26"/>
          <w:lang w:val="en-GB"/>
        </w:rPr>
      </w:pPr>
      <w:r w:rsidRPr="00DB31CF">
        <w:rPr>
          <w:sz w:val="26"/>
          <w:szCs w:val="26"/>
          <w:lang w:val="en-GB"/>
        </w:rPr>
        <w:t xml:space="preserve">c) </w:t>
      </w:r>
      <w:r w:rsidR="00F55520" w:rsidRPr="00DB31CF">
        <w:rPr>
          <w:sz w:val="26"/>
          <w:szCs w:val="26"/>
          <w:lang w:val="en-GB"/>
        </w:rPr>
        <w:t>Thời điểm h</w:t>
      </w:r>
      <w:r w:rsidRPr="00DB31CF">
        <w:rPr>
          <w:sz w:val="26"/>
          <w:szCs w:val="26"/>
          <w:lang w:val="en-GB"/>
        </w:rPr>
        <w:t xml:space="preserve">oàn thành </w:t>
      </w:r>
      <w:r w:rsidR="00B83018" w:rsidRPr="00DB31CF">
        <w:rPr>
          <w:sz w:val="26"/>
          <w:szCs w:val="26"/>
          <w:lang w:val="en-GB"/>
        </w:rPr>
        <w:t>không qu</w:t>
      </w:r>
      <w:r w:rsidR="000D225B" w:rsidRPr="00DB31CF">
        <w:rPr>
          <w:sz w:val="26"/>
          <w:szCs w:val="26"/>
          <w:lang w:val="en-GB"/>
        </w:rPr>
        <w:t>á</w:t>
      </w:r>
      <w:r w:rsidR="00B83018" w:rsidRPr="00DB31CF">
        <w:rPr>
          <w:sz w:val="26"/>
          <w:szCs w:val="26"/>
          <w:lang w:val="en-GB"/>
        </w:rPr>
        <w:t xml:space="preserve"> 05 năm</w:t>
      </w:r>
      <w:r w:rsidR="00F55520" w:rsidRPr="00DB31CF">
        <w:rPr>
          <w:sz w:val="26"/>
          <w:szCs w:val="26"/>
          <w:lang w:val="en-GB"/>
        </w:rPr>
        <w:t xml:space="preserve"> tính tới thời điểm xét</w:t>
      </w:r>
      <w:r w:rsidR="00820EC7" w:rsidRPr="00DB31CF">
        <w:rPr>
          <w:sz w:val="26"/>
          <w:szCs w:val="26"/>
          <w:lang w:val="en-GB"/>
        </w:rPr>
        <w:t xml:space="preserve"> công nhận, chuyển đổi</w:t>
      </w:r>
      <w:r w:rsidR="004550FC" w:rsidRPr="00DB31CF">
        <w:rPr>
          <w:sz w:val="26"/>
          <w:szCs w:val="26"/>
          <w:lang w:val="en-GB"/>
        </w:rPr>
        <w:t>.</w:t>
      </w:r>
      <w:r w:rsidR="003035AD" w:rsidRPr="00DB31CF">
        <w:rPr>
          <w:sz w:val="26"/>
          <w:szCs w:val="26"/>
          <w:lang w:val="en-GB"/>
        </w:rPr>
        <w:t xml:space="preserve"> </w:t>
      </w:r>
    </w:p>
    <w:p w14:paraId="3656B9AB" w14:textId="5AAEF86E" w:rsidR="00754E58" w:rsidRPr="00364519" w:rsidRDefault="00B2768D" w:rsidP="009E3573">
      <w:pPr>
        <w:shd w:val="clear" w:color="auto" w:fill="FFFFFF"/>
        <w:spacing w:line="312" w:lineRule="auto"/>
        <w:ind w:firstLine="720"/>
        <w:rPr>
          <w:sz w:val="26"/>
          <w:szCs w:val="26"/>
          <w:lang w:val="en-GB"/>
        </w:rPr>
      </w:pPr>
      <w:r w:rsidRPr="00364519">
        <w:rPr>
          <w:sz w:val="26"/>
          <w:szCs w:val="26"/>
          <w:lang w:val="en-GB"/>
        </w:rPr>
        <w:lastRenderedPageBreak/>
        <w:t>4</w:t>
      </w:r>
      <w:r w:rsidR="00042CEA" w:rsidRPr="00364519">
        <w:rPr>
          <w:sz w:val="26"/>
          <w:szCs w:val="26"/>
          <w:lang w:val="en-GB"/>
        </w:rPr>
        <w:t xml:space="preserve">. </w:t>
      </w:r>
      <w:bookmarkStart w:id="7" w:name="_Hlk80910440"/>
      <w:r w:rsidR="00754E58" w:rsidRPr="00364519">
        <w:rPr>
          <w:sz w:val="26"/>
          <w:szCs w:val="26"/>
          <w:lang w:val="en-GB"/>
        </w:rPr>
        <w:t>V</w:t>
      </w:r>
      <w:r w:rsidR="00763359" w:rsidRPr="00364519">
        <w:rPr>
          <w:sz w:val="26"/>
          <w:szCs w:val="26"/>
          <w:lang w:val="en-GB"/>
        </w:rPr>
        <w:t xml:space="preserve">iệc </w:t>
      </w:r>
      <w:r w:rsidR="00092636" w:rsidRPr="00364519">
        <w:rPr>
          <w:sz w:val="26"/>
          <w:szCs w:val="26"/>
          <w:lang w:val="en-GB"/>
        </w:rPr>
        <w:t>công nhận kết quả học tập và chuyển đổi tín chỉ</w:t>
      </w:r>
      <w:bookmarkEnd w:id="7"/>
      <w:r w:rsidR="00381511" w:rsidRPr="00364519">
        <w:rPr>
          <w:sz w:val="26"/>
          <w:szCs w:val="26"/>
          <w:lang w:val="en-GB"/>
        </w:rPr>
        <w:t xml:space="preserve"> trình độ đào tạo thạc sĩ </w:t>
      </w:r>
      <w:r w:rsidR="00754E58" w:rsidRPr="00364519">
        <w:rPr>
          <w:sz w:val="26"/>
          <w:szCs w:val="26"/>
          <w:lang w:val="en-GB"/>
        </w:rPr>
        <w:t>thực hiện theo Quy định do</w:t>
      </w:r>
      <w:r w:rsidR="00754E58" w:rsidRPr="00364519">
        <w:rPr>
          <w:sz w:val="26"/>
          <w:szCs w:val="22"/>
        </w:rPr>
        <w:t xml:space="preserve"> Trường Đại học Tây Nguyên ban hành</w:t>
      </w:r>
      <w:r w:rsidR="00754E58" w:rsidRPr="00364519">
        <w:rPr>
          <w:sz w:val="26"/>
          <w:szCs w:val="26"/>
          <w:lang w:val="en-GB"/>
        </w:rPr>
        <w:t>.</w:t>
      </w:r>
      <w:bookmarkStart w:id="8" w:name="_Điều_7._Đối"/>
      <w:bookmarkStart w:id="9" w:name="chuong_4"/>
      <w:bookmarkEnd w:id="8"/>
    </w:p>
    <w:p w14:paraId="63CC2B52" w14:textId="77777777" w:rsidR="00875671" w:rsidRDefault="00CC7312" w:rsidP="009E3573">
      <w:pPr>
        <w:spacing w:line="312" w:lineRule="auto"/>
        <w:jc w:val="center"/>
        <w:rPr>
          <w:b/>
          <w:sz w:val="26"/>
          <w:szCs w:val="26"/>
        </w:rPr>
      </w:pPr>
      <w:r w:rsidRPr="00364519">
        <w:rPr>
          <w:b/>
          <w:sz w:val="26"/>
          <w:szCs w:val="26"/>
        </w:rPr>
        <w:t>Chương I</w:t>
      </w:r>
      <w:bookmarkEnd w:id="9"/>
      <w:r w:rsidR="00754E58" w:rsidRPr="00364519">
        <w:rPr>
          <w:b/>
          <w:sz w:val="26"/>
          <w:szCs w:val="26"/>
        </w:rPr>
        <w:t>I</w:t>
      </w:r>
    </w:p>
    <w:p w14:paraId="015E349A" w14:textId="77777777" w:rsidR="00875671" w:rsidRDefault="00875671" w:rsidP="009E3573">
      <w:pPr>
        <w:spacing w:line="312" w:lineRule="auto"/>
        <w:jc w:val="center"/>
        <w:rPr>
          <w:b/>
          <w:sz w:val="26"/>
          <w:szCs w:val="26"/>
        </w:rPr>
      </w:pPr>
      <w:r>
        <w:rPr>
          <w:b/>
          <w:sz w:val="26"/>
          <w:szCs w:val="26"/>
        </w:rPr>
        <w:t>TUYỂN SINH</w:t>
      </w:r>
    </w:p>
    <w:p w14:paraId="21058750" w14:textId="78FDC785" w:rsidR="00875671" w:rsidRPr="00C87655" w:rsidRDefault="00875671" w:rsidP="009E3573">
      <w:pPr>
        <w:spacing w:line="312" w:lineRule="auto"/>
        <w:ind w:firstLine="567"/>
        <w:rPr>
          <w:b/>
          <w:bCs/>
          <w:sz w:val="26"/>
          <w:szCs w:val="26"/>
        </w:rPr>
      </w:pPr>
      <w:r w:rsidRPr="00114A41">
        <w:rPr>
          <w:b/>
          <w:bCs/>
          <w:color w:val="000000" w:themeColor="text1"/>
          <w:sz w:val="26"/>
          <w:szCs w:val="26"/>
        </w:rPr>
        <w:t xml:space="preserve">Điều 5. </w:t>
      </w:r>
      <w:r w:rsidRPr="00C87655">
        <w:rPr>
          <w:b/>
          <w:bCs/>
          <w:sz w:val="26"/>
          <w:szCs w:val="26"/>
        </w:rPr>
        <w:t>Đối tượng và điều kiện dự tuyển</w:t>
      </w:r>
    </w:p>
    <w:p w14:paraId="6C24CD98" w14:textId="77777777" w:rsidR="00875671" w:rsidRPr="00C87655" w:rsidRDefault="00875671" w:rsidP="009E3573">
      <w:pPr>
        <w:spacing w:line="312" w:lineRule="auto"/>
        <w:ind w:firstLine="567"/>
        <w:rPr>
          <w:sz w:val="26"/>
          <w:szCs w:val="26"/>
        </w:rPr>
      </w:pPr>
      <w:r w:rsidRPr="00C87655">
        <w:rPr>
          <w:sz w:val="26"/>
          <w:szCs w:val="26"/>
        </w:rPr>
        <w:t>1. Yêu cầu đối với người dự tuyển:</w:t>
      </w:r>
    </w:p>
    <w:p w14:paraId="5AF02FA3" w14:textId="77777777" w:rsidR="00875671" w:rsidRPr="00C87655" w:rsidRDefault="00875671" w:rsidP="009E3573">
      <w:pPr>
        <w:spacing w:line="312" w:lineRule="auto"/>
        <w:ind w:firstLine="567"/>
        <w:rPr>
          <w:sz w:val="26"/>
          <w:szCs w:val="26"/>
        </w:rPr>
      </w:pPr>
      <w:r w:rsidRPr="00C87655">
        <w:rPr>
          <w:sz w:val="26"/>
          <w:szCs w:val="26"/>
        </w:rPr>
        <w:t xml:space="preserve">a) Đã tốt nghiệp hoặc đã đủ điều kiện công nhận tốt nghiệp đại học (hoặc trình độ tương đương trở lên) ngành phù hợp; </w:t>
      </w:r>
      <w:r w:rsidRPr="00DB1038">
        <w:rPr>
          <w:sz w:val="26"/>
          <w:szCs w:val="26"/>
          <w:highlight w:val="yellow"/>
        </w:rPr>
        <w:t>đối với chương trình định hướng nghiên cứu yêu cầu hạng tốt nghiệp từ khá trở lên hoặc có công bố khoa học liên quan đến lĩnh vực sẽ học tập, nghiên cứu;</w:t>
      </w:r>
    </w:p>
    <w:p w14:paraId="4B605DF3" w14:textId="631CD928" w:rsidR="00875671" w:rsidRPr="00C87655" w:rsidRDefault="00875671" w:rsidP="009E3573">
      <w:pPr>
        <w:spacing w:line="312" w:lineRule="auto"/>
        <w:ind w:firstLine="567"/>
        <w:rPr>
          <w:sz w:val="26"/>
          <w:szCs w:val="26"/>
        </w:rPr>
      </w:pPr>
      <w:r w:rsidRPr="00C87655">
        <w:rPr>
          <w:spacing w:val="2"/>
          <w:sz w:val="26"/>
          <w:szCs w:val="26"/>
        </w:rPr>
        <w:t xml:space="preserve">b) </w:t>
      </w:r>
      <w:r w:rsidRPr="00C87655">
        <w:rPr>
          <w:sz w:val="26"/>
          <w:szCs w:val="26"/>
        </w:rPr>
        <w:t xml:space="preserve">Có năng lực ngoại ngữ từ Bậc 3 trở lên theo Khung năng lực ngoại ngữ 6 bậc dùng cho Việt Nam, </w:t>
      </w:r>
      <w:r w:rsidR="00DE3F29">
        <w:rPr>
          <w:sz w:val="26"/>
          <w:szCs w:val="26"/>
        </w:rPr>
        <w:t>hoặc</w:t>
      </w:r>
      <w:r w:rsidRPr="00C87655">
        <w:rPr>
          <w:sz w:val="26"/>
          <w:szCs w:val="26"/>
        </w:rPr>
        <w:t xml:space="preserve"> phải có một trong các văn bằng, chứng chỉ sau:</w:t>
      </w:r>
    </w:p>
    <w:p w14:paraId="4B011608" w14:textId="77777777" w:rsidR="00875671" w:rsidRPr="00DB31CF" w:rsidRDefault="00875671" w:rsidP="009E3573">
      <w:pPr>
        <w:spacing w:line="312" w:lineRule="auto"/>
        <w:ind w:firstLine="567"/>
        <w:rPr>
          <w:spacing w:val="-4"/>
          <w:sz w:val="26"/>
          <w:szCs w:val="26"/>
        </w:rPr>
      </w:pPr>
      <w:r w:rsidRPr="00DB31CF">
        <w:rPr>
          <w:spacing w:val="-4"/>
          <w:sz w:val="26"/>
          <w:szCs w:val="26"/>
        </w:rPr>
        <w:t>- Bằng tốt nghiệp trình độ đại học trở lên ngành ngôn ngữ nước ngoài; hoặc b</w:t>
      </w:r>
      <w:r w:rsidRPr="00DB31CF">
        <w:rPr>
          <w:spacing w:val="-2"/>
          <w:sz w:val="26"/>
          <w:szCs w:val="26"/>
        </w:rPr>
        <w:t>ằng tốt nghiệp trình độ đại học trở lên mà chương trình được thực hiện chủ yếu bằng ngôn ngữ nước ngoài;</w:t>
      </w:r>
    </w:p>
    <w:p w14:paraId="03B71A2F" w14:textId="77777777" w:rsidR="00875671" w:rsidRPr="00DB31CF" w:rsidRDefault="00875671" w:rsidP="009E3573">
      <w:pPr>
        <w:spacing w:line="312" w:lineRule="auto"/>
        <w:ind w:firstLine="567"/>
        <w:rPr>
          <w:spacing w:val="-2"/>
          <w:sz w:val="26"/>
          <w:szCs w:val="26"/>
        </w:rPr>
      </w:pPr>
      <w:r w:rsidRPr="00DB31CF">
        <w:rPr>
          <w:sz w:val="26"/>
          <w:szCs w:val="26"/>
        </w:rPr>
        <w:t>- Bằng tốt nghiệp trình độ đại học trở lên do Trường Đại học Tây Nguyên cấp trong thời gian không quá 02 năm mà chuẩn đầu ra của chương trình đã đáp ứng yêu cầu ngoại ngữ đạt trình độ Bậc 3 trở lên theo Khung năng lực ngoại ngữ 6 bậc dùng cho Việt Nam</w:t>
      </w:r>
      <w:r w:rsidRPr="00DB31CF">
        <w:rPr>
          <w:spacing w:val="-4"/>
          <w:sz w:val="26"/>
          <w:szCs w:val="26"/>
        </w:rPr>
        <w:t>;</w:t>
      </w:r>
    </w:p>
    <w:p w14:paraId="2274386B" w14:textId="77777777" w:rsidR="00875671" w:rsidRPr="00DB31CF" w:rsidRDefault="00875671" w:rsidP="009E3573">
      <w:pPr>
        <w:spacing w:line="312" w:lineRule="auto"/>
        <w:ind w:firstLine="567"/>
        <w:rPr>
          <w:sz w:val="26"/>
          <w:szCs w:val="26"/>
        </w:rPr>
      </w:pPr>
      <w:r w:rsidRPr="00DB31CF">
        <w:rPr>
          <w:sz w:val="26"/>
          <w:szCs w:val="26"/>
        </w:rPr>
        <w:t>- Một trong các văn bằng hoặc chứng chỉ ngoại ngữ đạt trình độ tương đương Bậc 3 trở lên theo Khung năng lực ngoại ngữ 6 bậc dùng cho Việt Nam quy định tại </w:t>
      </w:r>
      <w:bookmarkStart w:id="10" w:name="bieumau_pl_2"/>
      <w:r w:rsidRPr="00DB31CF">
        <w:rPr>
          <w:sz w:val="26"/>
          <w:szCs w:val="26"/>
        </w:rPr>
        <w:t>Phụ lục</w:t>
      </w:r>
      <w:bookmarkEnd w:id="10"/>
      <w:r w:rsidRPr="00DB31CF">
        <w:rPr>
          <w:sz w:val="26"/>
          <w:szCs w:val="26"/>
        </w:rPr>
        <w:t> của Quy chế này hoặc các chứng chỉ tương đương khác do Bộ Giáo dục và Đào tạo công bố, còn hiệu lực tính đến ngày đăng ký dự tuyển.</w:t>
      </w:r>
    </w:p>
    <w:p w14:paraId="5FA53550" w14:textId="77777777" w:rsidR="00875671" w:rsidRPr="00C87655" w:rsidRDefault="00875671" w:rsidP="009E3573">
      <w:pPr>
        <w:spacing w:line="312" w:lineRule="auto"/>
        <w:ind w:firstLine="567"/>
        <w:rPr>
          <w:sz w:val="26"/>
          <w:szCs w:val="26"/>
        </w:rPr>
      </w:pPr>
      <w:r w:rsidRPr="00C87655">
        <w:rPr>
          <w:sz w:val="26"/>
          <w:szCs w:val="26"/>
        </w:rPr>
        <w:t>c) Đáp ứng các yêu cầu khác của chuẩn chương trình đào tạo do Bộ Giáo dục và Đào tạo ban hành và theo quy định của chương trình đào tạo;</w:t>
      </w:r>
    </w:p>
    <w:p w14:paraId="5FFB3319" w14:textId="77777777" w:rsidR="00875671" w:rsidRPr="00C87655" w:rsidRDefault="00875671" w:rsidP="009E3573">
      <w:pPr>
        <w:spacing w:line="312" w:lineRule="auto"/>
        <w:ind w:firstLine="567"/>
        <w:rPr>
          <w:sz w:val="26"/>
          <w:szCs w:val="26"/>
        </w:rPr>
      </w:pPr>
      <w:r w:rsidRPr="00C87655">
        <w:rPr>
          <w:sz w:val="26"/>
          <w:szCs w:val="26"/>
        </w:rPr>
        <w:t>2. Ngành phù hợp được nêu tại khoản 1 Điều này và tại các điều khác của Quy chế này là ngành đào tạo ở trình độ đại học (hoặc trình độ tương đương trở lên) trang bị cho người học nền tảng chuyên môn cần thiết để học tiếp chương trình đào tạo thạc sĩ của ngành tương ứng, được quy định cụ thể trong chuẩn đầu vào của chương trình đào tạo thạc sĩ; chương trình đào tạo thạc sĩ quy định những trường hợp phải hoàn thành yêu cầu học bổ sung trước khi dự tuyển. Đối với các ngành quản trị và quản lý, đào tạo theo chương trình thạc sĩ định hướng ứng dụng, ngành phù hợp ở trình độ đại học bao gồm những ngành liên quan trực tiếp tới chuyên môn, nghề nghiệp của lĩnh vực quản trị, quản lý.</w:t>
      </w:r>
    </w:p>
    <w:p w14:paraId="42E43BA5" w14:textId="77777777" w:rsidR="00875671" w:rsidRPr="00C87655" w:rsidRDefault="00875671" w:rsidP="009E3573">
      <w:pPr>
        <w:spacing w:line="312" w:lineRule="auto"/>
        <w:ind w:firstLine="567"/>
        <w:rPr>
          <w:sz w:val="26"/>
          <w:szCs w:val="26"/>
        </w:rPr>
      </w:pPr>
      <w:r w:rsidRPr="00C87655">
        <w:rPr>
          <w:sz w:val="26"/>
          <w:szCs w:val="26"/>
        </w:rPr>
        <w:t xml:space="preserve">3. Thí sinh dự tuyển là công dân nước ngoài nếu đăng ký theo học các chương trình đào tạo thạc sĩ bằng tiếng Việt phải đạt trình độ tiếng Việt từ Bậc 4 trở lên theo Khung năng lực tiếng Việt dùng cho người nước ngoài hoặc đã tốt nghiệp đại học (hoặc trình độ tương đương trở lên) mà chương trình đào tạo được giảng dạy bằng </w:t>
      </w:r>
      <w:r w:rsidRPr="00C87655">
        <w:rPr>
          <w:sz w:val="26"/>
          <w:szCs w:val="26"/>
        </w:rPr>
        <w:lastRenderedPageBreak/>
        <w:t>tiếng Việt; đáp ứng yêu cầu về ngoại ngữ thứ hai như đối với người dự tuyển đào tạo trình độ thạc sĩ là công dân Việt Nam, được quy định tại điểm b khoản 1 Điều này.</w:t>
      </w:r>
    </w:p>
    <w:p w14:paraId="48D1028E" w14:textId="77777777" w:rsidR="00875671" w:rsidRPr="00C87655" w:rsidRDefault="00875671" w:rsidP="009E3573">
      <w:pPr>
        <w:spacing w:line="312" w:lineRule="auto"/>
        <w:ind w:firstLine="567"/>
        <w:rPr>
          <w:sz w:val="26"/>
          <w:szCs w:val="26"/>
        </w:rPr>
      </w:pPr>
      <w:r w:rsidRPr="00C87655">
        <w:rPr>
          <w:sz w:val="26"/>
          <w:szCs w:val="26"/>
        </w:rPr>
        <w:t>4. Đối với chương trình đào tạo được dạy và học bằng tiếng nước ngoài, thí sinh phải đáp ứng yêu cầu về ngoại ngữ, cụ thể khi có một trong những văn bằng, chứng chỉ sau đây:</w:t>
      </w:r>
    </w:p>
    <w:p w14:paraId="155BE4B8" w14:textId="77777777" w:rsidR="00875671" w:rsidRPr="00C87655" w:rsidRDefault="00875671" w:rsidP="009E3573">
      <w:pPr>
        <w:spacing w:line="312" w:lineRule="auto"/>
        <w:ind w:firstLine="567"/>
        <w:rPr>
          <w:sz w:val="26"/>
          <w:szCs w:val="26"/>
        </w:rPr>
      </w:pPr>
      <w:r w:rsidRPr="00C87655">
        <w:rPr>
          <w:sz w:val="26"/>
          <w:szCs w:val="26"/>
        </w:rPr>
        <w:t xml:space="preserve">a) Bằng tốt nghiệp trình độ đại học trở lên ngành ngôn ngữ sử dụng trong giảng dạy; hoặc bằng tốt nghiệp trình độ đại học trở lên mà chương trình được thực hiện chủ yếu bằng ngôn ngữ sử dụng trong giảng dạy; </w:t>
      </w:r>
    </w:p>
    <w:p w14:paraId="0162263D" w14:textId="77777777" w:rsidR="00875671" w:rsidRPr="00C87655" w:rsidRDefault="00875671" w:rsidP="009E3573">
      <w:pPr>
        <w:spacing w:line="312" w:lineRule="auto"/>
        <w:ind w:firstLine="567"/>
        <w:rPr>
          <w:spacing w:val="-4"/>
          <w:sz w:val="26"/>
          <w:szCs w:val="26"/>
        </w:rPr>
      </w:pPr>
      <w:r w:rsidRPr="00C87655">
        <w:rPr>
          <w:spacing w:val="-4"/>
          <w:sz w:val="26"/>
          <w:szCs w:val="26"/>
        </w:rPr>
        <w:t>b) Một trong các văn bằng hoặc chứng chỉ của ngôn ngữ sử dụng trong giảng dạy đạt trình độ tương đương Bậc 4 trở lên theo Khung năng lực ngoại ngữ 6 bậc dùng cho Việt Nam quy định tại Phụ lục của Quy chế này hoặc các chứng chỉ tương đương khác do Bộ Giáo dục và Đào tạo công bố, còn hiệu lực tính đến ngày đăng ký dự tuyển.</w:t>
      </w:r>
    </w:p>
    <w:p w14:paraId="2D6198E6" w14:textId="37F29E87" w:rsidR="00875671" w:rsidRPr="00C87655" w:rsidRDefault="00875671" w:rsidP="009E3573">
      <w:pPr>
        <w:spacing w:line="312" w:lineRule="auto"/>
        <w:ind w:firstLine="567"/>
        <w:rPr>
          <w:b/>
          <w:bCs/>
          <w:sz w:val="26"/>
          <w:szCs w:val="26"/>
        </w:rPr>
      </w:pPr>
      <w:r w:rsidRPr="00114A41">
        <w:rPr>
          <w:b/>
          <w:bCs/>
          <w:color w:val="000000" w:themeColor="text1"/>
          <w:sz w:val="26"/>
          <w:szCs w:val="26"/>
        </w:rPr>
        <w:t xml:space="preserve">Điều 6. </w:t>
      </w:r>
      <w:r w:rsidRPr="00C87655">
        <w:rPr>
          <w:b/>
          <w:bCs/>
          <w:sz w:val="26"/>
          <w:szCs w:val="26"/>
        </w:rPr>
        <w:t>Phương thức, kế hoạch và thông báo tuyển sinh</w:t>
      </w:r>
    </w:p>
    <w:p w14:paraId="143385E0" w14:textId="77777777" w:rsidR="00875671" w:rsidRPr="00DB31CF" w:rsidRDefault="00875671" w:rsidP="009E3573">
      <w:pPr>
        <w:spacing w:line="312" w:lineRule="auto"/>
        <w:ind w:firstLine="567"/>
        <w:rPr>
          <w:sz w:val="26"/>
          <w:szCs w:val="26"/>
          <w:lang w:val="pt-BR"/>
        </w:rPr>
      </w:pPr>
      <w:r w:rsidRPr="00C87655">
        <w:rPr>
          <w:sz w:val="26"/>
          <w:szCs w:val="26"/>
          <w:lang w:val="pt-BR"/>
        </w:rPr>
        <w:t xml:space="preserve">1. Phương thức tuyển sinh: </w:t>
      </w:r>
      <w:r w:rsidRPr="00DB31CF">
        <w:rPr>
          <w:sz w:val="26"/>
          <w:szCs w:val="26"/>
          <w:lang w:val="pt-BR"/>
        </w:rPr>
        <w:t>Xét tuyển.</w:t>
      </w:r>
    </w:p>
    <w:p w14:paraId="17A3AAF2" w14:textId="77777777" w:rsidR="00875671" w:rsidRPr="00DB31CF" w:rsidRDefault="00875671" w:rsidP="009E3573">
      <w:pPr>
        <w:spacing w:line="312" w:lineRule="auto"/>
        <w:ind w:firstLine="567"/>
        <w:rPr>
          <w:sz w:val="26"/>
          <w:szCs w:val="26"/>
          <w:lang w:val="pt-BR"/>
        </w:rPr>
      </w:pPr>
      <w:r w:rsidRPr="00DB31CF">
        <w:rPr>
          <w:sz w:val="26"/>
          <w:szCs w:val="26"/>
          <w:lang w:val="pt-BR"/>
        </w:rPr>
        <w:t>2. Cách xét tuyển: Xét tuyển dựa vào kết quả học tập trình độ đại học của thí sinh, cụ thể:</w:t>
      </w:r>
    </w:p>
    <w:p w14:paraId="7CE1C975" w14:textId="77777777" w:rsidR="00875671" w:rsidRPr="00DB31CF" w:rsidRDefault="00875671" w:rsidP="009E3573">
      <w:pPr>
        <w:spacing w:line="312" w:lineRule="auto"/>
        <w:ind w:firstLine="567"/>
        <w:rPr>
          <w:sz w:val="26"/>
          <w:szCs w:val="26"/>
          <w:lang w:val="pt-BR"/>
        </w:rPr>
      </w:pPr>
      <w:r w:rsidRPr="00DB31CF">
        <w:rPr>
          <w:sz w:val="26"/>
          <w:szCs w:val="26"/>
          <w:lang w:val="pt-BR"/>
        </w:rPr>
        <w:t>Điểm xét tuyển (ĐXT) = ĐTB10 x 3 + ĐƯT hoặc</w:t>
      </w:r>
    </w:p>
    <w:p w14:paraId="7CFA9742" w14:textId="77777777" w:rsidR="00875671" w:rsidRPr="00DB31CF" w:rsidRDefault="00875671" w:rsidP="009E3573">
      <w:pPr>
        <w:spacing w:line="312" w:lineRule="auto"/>
        <w:ind w:firstLine="567"/>
        <w:rPr>
          <w:sz w:val="26"/>
          <w:szCs w:val="26"/>
          <w:lang w:val="pt-BR"/>
        </w:rPr>
      </w:pPr>
      <w:r w:rsidRPr="00DB31CF">
        <w:rPr>
          <w:sz w:val="26"/>
          <w:szCs w:val="26"/>
          <w:lang w:val="pt-BR"/>
        </w:rPr>
        <w:t>ĐXT = ĐTB4 x 10 / 4 x 3 + ĐƯT, trong đó:</w:t>
      </w:r>
    </w:p>
    <w:p w14:paraId="3489AA0D" w14:textId="77777777" w:rsidR="00875671" w:rsidRPr="00DB31CF" w:rsidRDefault="00875671" w:rsidP="009E3573">
      <w:pPr>
        <w:spacing w:line="312" w:lineRule="auto"/>
        <w:ind w:firstLine="567"/>
        <w:rPr>
          <w:sz w:val="26"/>
          <w:szCs w:val="26"/>
          <w:lang w:val="pt-BR"/>
        </w:rPr>
      </w:pPr>
      <w:r w:rsidRPr="00DB31CF">
        <w:rPr>
          <w:sz w:val="26"/>
          <w:szCs w:val="26"/>
          <w:lang w:val="pt-BR"/>
        </w:rPr>
        <w:t>- ĐTB10 và ĐTB4 lần lượt là điểm trung bình chung tích lũy toàn khóa hoặc điểm trung bình chung xếp loại tốt nghiệp tính theo thang điểm 10 và thang điểm 4;</w:t>
      </w:r>
    </w:p>
    <w:p w14:paraId="204D7DEE" w14:textId="77777777" w:rsidR="00875671" w:rsidRPr="00DB31CF" w:rsidRDefault="00875671" w:rsidP="009E3573">
      <w:pPr>
        <w:spacing w:line="312" w:lineRule="auto"/>
        <w:ind w:firstLine="567"/>
        <w:rPr>
          <w:sz w:val="26"/>
          <w:szCs w:val="26"/>
          <w:lang w:val="pt-BR"/>
        </w:rPr>
      </w:pPr>
      <w:r w:rsidRPr="00DB31CF">
        <w:rPr>
          <w:sz w:val="26"/>
          <w:szCs w:val="26"/>
          <w:lang w:val="pt-BR"/>
        </w:rPr>
        <w:t>- ĐƯT là điểm ưu tiên đối tượng và khu vực.</w:t>
      </w:r>
    </w:p>
    <w:p w14:paraId="57E4D8B2" w14:textId="77777777" w:rsidR="00875671" w:rsidRPr="00DB31CF" w:rsidRDefault="00875671" w:rsidP="009E3573">
      <w:pPr>
        <w:spacing w:line="312" w:lineRule="auto"/>
        <w:ind w:firstLine="567"/>
        <w:rPr>
          <w:sz w:val="26"/>
          <w:szCs w:val="26"/>
          <w:lang w:val="pt-BR"/>
        </w:rPr>
      </w:pPr>
      <w:r w:rsidRPr="00DB31CF">
        <w:rPr>
          <w:sz w:val="26"/>
          <w:szCs w:val="26"/>
          <w:lang w:val="pt-BR"/>
        </w:rPr>
        <w:t>Trong trường hợp bảng điểm kết quả học tập của thí sinh không có điểm ĐTB10 hoặc ĐTB4, thì điểm xét tuyển sẽ được tính theo công thức sau:</w:t>
      </w:r>
    </w:p>
    <w:p w14:paraId="6F589D99" w14:textId="0E9A9AAE" w:rsidR="009A3751" w:rsidRPr="00DB31CF" w:rsidRDefault="00875671" w:rsidP="009E3573">
      <w:pPr>
        <w:spacing w:line="312" w:lineRule="auto"/>
        <w:ind w:firstLine="567"/>
        <w:jc w:val="left"/>
        <w:rPr>
          <w:sz w:val="26"/>
          <w:szCs w:val="26"/>
          <w:lang w:val="pt-BR"/>
        </w:rPr>
      </w:pPr>
      <w:r w:rsidRPr="00DB31CF">
        <w:rPr>
          <w:sz w:val="26"/>
          <w:szCs w:val="26"/>
          <w:lang w:val="pt-BR"/>
        </w:rPr>
        <w:t>Điểm xét tuyển (ĐXT) = ĐTB x 3 + ĐƯT, trong đó ĐTB là điểm được qui ra từ xếp loại tốt nghiệp trình độ đại học của thí sinh theo các mức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1274"/>
        <w:gridCol w:w="1135"/>
        <w:gridCol w:w="1961"/>
        <w:gridCol w:w="1548"/>
      </w:tblGrid>
      <w:tr w:rsidR="00DB31CF" w:rsidRPr="00DB31CF" w14:paraId="079C6597" w14:textId="77777777" w:rsidTr="00114A41">
        <w:tc>
          <w:tcPr>
            <w:tcW w:w="2235" w:type="dxa"/>
            <w:shd w:val="clear" w:color="auto" w:fill="auto"/>
            <w:vAlign w:val="center"/>
          </w:tcPr>
          <w:p w14:paraId="7393F765" w14:textId="77777777" w:rsidR="00875671" w:rsidRPr="00DB31CF" w:rsidRDefault="00875671" w:rsidP="00B869B8">
            <w:pPr>
              <w:spacing w:line="312" w:lineRule="auto"/>
              <w:jc w:val="center"/>
              <w:rPr>
                <w:sz w:val="26"/>
                <w:szCs w:val="26"/>
                <w:lang w:val="pt-BR"/>
              </w:rPr>
            </w:pPr>
            <w:r w:rsidRPr="00DB31CF">
              <w:rPr>
                <w:sz w:val="26"/>
                <w:szCs w:val="26"/>
                <w:lang w:val="pt-BR"/>
              </w:rPr>
              <w:t>Xếp loại tốt nghiệp</w:t>
            </w:r>
          </w:p>
        </w:tc>
        <w:tc>
          <w:tcPr>
            <w:tcW w:w="1134" w:type="dxa"/>
            <w:shd w:val="clear" w:color="auto" w:fill="auto"/>
            <w:vAlign w:val="center"/>
          </w:tcPr>
          <w:p w14:paraId="0E86DE59" w14:textId="77777777" w:rsidR="00875671" w:rsidRPr="00DB31CF" w:rsidRDefault="00875671" w:rsidP="00B869B8">
            <w:pPr>
              <w:spacing w:line="312" w:lineRule="auto"/>
              <w:jc w:val="center"/>
              <w:rPr>
                <w:sz w:val="26"/>
                <w:szCs w:val="26"/>
                <w:lang w:val="pt-BR"/>
              </w:rPr>
            </w:pPr>
            <w:r w:rsidRPr="00DB31CF">
              <w:rPr>
                <w:sz w:val="26"/>
                <w:szCs w:val="26"/>
                <w:lang w:val="pt-BR"/>
              </w:rPr>
              <w:t>Xuất sắc</w:t>
            </w:r>
          </w:p>
        </w:tc>
        <w:tc>
          <w:tcPr>
            <w:tcW w:w="1274" w:type="dxa"/>
            <w:shd w:val="clear" w:color="auto" w:fill="auto"/>
            <w:vAlign w:val="center"/>
          </w:tcPr>
          <w:p w14:paraId="670CB6B3" w14:textId="77777777" w:rsidR="00875671" w:rsidRPr="00DB31CF" w:rsidRDefault="00875671" w:rsidP="00B869B8">
            <w:pPr>
              <w:spacing w:line="312" w:lineRule="auto"/>
              <w:jc w:val="center"/>
              <w:rPr>
                <w:sz w:val="26"/>
                <w:szCs w:val="26"/>
                <w:lang w:val="pt-BR"/>
              </w:rPr>
            </w:pPr>
            <w:r w:rsidRPr="00DB31CF">
              <w:rPr>
                <w:sz w:val="26"/>
                <w:szCs w:val="26"/>
                <w:lang w:val="pt-BR"/>
              </w:rPr>
              <w:t>Giỏi</w:t>
            </w:r>
          </w:p>
        </w:tc>
        <w:tc>
          <w:tcPr>
            <w:tcW w:w="1135" w:type="dxa"/>
            <w:shd w:val="clear" w:color="auto" w:fill="auto"/>
            <w:vAlign w:val="center"/>
          </w:tcPr>
          <w:p w14:paraId="6DC9DDF8" w14:textId="77777777" w:rsidR="00875671" w:rsidRPr="00DB31CF" w:rsidRDefault="00875671" w:rsidP="00B869B8">
            <w:pPr>
              <w:spacing w:line="312" w:lineRule="auto"/>
              <w:jc w:val="center"/>
              <w:rPr>
                <w:sz w:val="26"/>
                <w:szCs w:val="26"/>
                <w:lang w:val="pt-BR"/>
              </w:rPr>
            </w:pPr>
            <w:r w:rsidRPr="00DB31CF">
              <w:rPr>
                <w:sz w:val="26"/>
                <w:szCs w:val="26"/>
                <w:lang w:val="pt-BR"/>
              </w:rPr>
              <w:t>Khá</w:t>
            </w:r>
          </w:p>
        </w:tc>
        <w:tc>
          <w:tcPr>
            <w:tcW w:w="1961" w:type="dxa"/>
            <w:shd w:val="clear" w:color="auto" w:fill="auto"/>
            <w:vAlign w:val="center"/>
          </w:tcPr>
          <w:p w14:paraId="74557757" w14:textId="77777777" w:rsidR="00875671" w:rsidRPr="00DB31CF" w:rsidRDefault="00875671" w:rsidP="00B869B8">
            <w:pPr>
              <w:spacing w:line="312" w:lineRule="auto"/>
              <w:jc w:val="center"/>
              <w:rPr>
                <w:sz w:val="26"/>
                <w:szCs w:val="26"/>
                <w:lang w:val="pt-BR"/>
              </w:rPr>
            </w:pPr>
            <w:r w:rsidRPr="00DB31CF">
              <w:rPr>
                <w:sz w:val="26"/>
                <w:szCs w:val="26"/>
                <w:lang w:val="pt-BR"/>
              </w:rPr>
              <w:t>Trung bỉnh khá</w:t>
            </w:r>
          </w:p>
        </w:tc>
        <w:tc>
          <w:tcPr>
            <w:tcW w:w="1548" w:type="dxa"/>
            <w:shd w:val="clear" w:color="auto" w:fill="auto"/>
            <w:vAlign w:val="center"/>
          </w:tcPr>
          <w:p w14:paraId="0DD03560" w14:textId="77777777" w:rsidR="00875671" w:rsidRPr="00DB31CF" w:rsidRDefault="00875671" w:rsidP="00B869B8">
            <w:pPr>
              <w:spacing w:line="312" w:lineRule="auto"/>
              <w:jc w:val="center"/>
              <w:rPr>
                <w:sz w:val="26"/>
                <w:szCs w:val="26"/>
                <w:lang w:val="pt-BR"/>
              </w:rPr>
            </w:pPr>
            <w:r w:rsidRPr="00DB31CF">
              <w:rPr>
                <w:sz w:val="26"/>
                <w:szCs w:val="26"/>
                <w:lang w:val="pt-BR"/>
              </w:rPr>
              <w:t>Trung bình</w:t>
            </w:r>
          </w:p>
        </w:tc>
      </w:tr>
      <w:tr w:rsidR="00DB31CF" w:rsidRPr="00DB31CF" w14:paraId="43CB719D" w14:textId="77777777" w:rsidTr="00114A41">
        <w:tc>
          <w:tcPr>
            <w:tcW w:w="2235" w:type="dxa"/>
            <w:shd w:val="clear" w:color="auto" w:fill="auto"/>
            <w:vAlign w:val="center"/>
          </w:tcPr>
          <w:p w14:paraId="15F210CC" w14:textId="77777777" w:rsidR="00875671" w:rsidRPr="00DB31CF" w:rsidRDefault="00875671" w:rsidP="00B869B8">
            <w:pPr>
              <w:jc w:val="center"/>
              <w:rPr>
                <w:sz w:val="26"/>
                <w:szCs w:val="26"/>
                <w:lang w:val="pt-BR"/>
              </w:rPr>
            </w:pPr>
            <w:r w:rsidRPr="00DB31CF">
              <w:rPr>
                <w:sz w:val="26"/>
                <w:szCs w:val="26"/>
                <w:lang w:val="pt-BR"/>
              </w:rPr>
              <w:t>ĐTB</w:t>
            </w:r>
          </w:p>
        </w:tc>
        <w:tc>
          <w:tcPr>
            <w:tcW w:w="1134" w:type="dxa"/>
            <w:shd w:val="clear" w:color="auto" w:fill="auto"/>
            <w:vAlign w:val="center"/>
          </w:tcPr>
          <w:p w14:paraId="027B2BC5" w14:textId="77777777" w:rsidR="00875671" w:rsidRPr="00DB31CF" w:rsidRDefault="00875671" w:rsidP="00B869B8">
            <w:pPr>
              <w:jc w:val="center"/>
              <w:rPr>
                <w:sz w:val="26"/>
                <w:szCs w:val="26"/>
                <w:lang w:val="pt-BR"/>
              </w:rPr>
            </w:pPr>
            <w:r w:rsidRPr="00DB31CF">
              <w:rPr>
                <w:sz w:val="26"/>
                <w:szCs w:val="26"/>
                <w:lang w:val="pt-BR"/>
              </w:rPr>
              <w:t>9.5</w:t>
            </w:r>
          </w:p>
        </w:tc>
        <w:tc>
          <w:tcPr>
            <w:tcW w:w="1274" w:type="dxa"/>
            <w:shd w:val="clear" w:color="auto" w:fill="auto"/>
            <w:vAlign w:val="center"/>
          </w:tcPr>
          <w:p w14:paraId="4A4AC6E2" w14:textId="77777777" w:rsidR="00875671" w:rsidRPr="00DB31CF" w:rsidRDefault="00875671" w:rsidP="00B869B8">
            <w:pPr>
              <w:jc w:val="center"/>
              <w:rPr>
                <w:sz w:val="26"/>
                <w:szCs w:val="26"/>
                <w:lang w:val="pt-BR"/>
              </w:rPr>
            </w:pPr>
            <w:r w:rsidRPr="00DB31CF">
              <w:rPr>
                <w:sz w:val="26"/>
                <w:szCs w:val="26"/>
                <w:lang w:val="pt-BR"/>
              </w:rPr>
              <w:t>8.0</w:t>
            </w:r>
          </w:p>
        </w:tc>
        <w:tc>
          <w:tcPr>
            <w:tcW w:w="1135" w:type="dxa"/>
            <w:shd w:val="clear" w:color="auto" w:fill="auto"/>
            <w:vAlign w:val="center"/>
          </w:tcPr>
          <w:p w14:paraId="31BCAD49" w14:textId="77777777" w:rsidR="00875671" w:rsidRPr="00DB31CF" w:rsidRDefault="00875671" w:rsidP="00B869B8">
            <w:pPr>
              <w:jc w:val="center"/>
              <w:rPr>
                <w:sz w:val="26"/>
                <w:szCs w:val="26"/>
                <w:lang w:val="pt-BR"/>
              </w:rPr>
            </w:pPr>
            <w:r w:rsidRPr="00DB31CF">
              <w:rPr>
                <w:sz w:val="26"/>
                <w:szCs w:val="26"/>
                <w:lang w:val="pt-BR"/>
              </w:rPr>
              <w:t>7.0</w:t>
            </w:r>
          </w:p>
        </w:tc>
        <w:tc>
          <w:tcPr>
            <w:tcW w:w="1961" w:type="dxa"/>
            <w:shd w:val="clear" w:color="auto" w:fill="auto"/>
            <w:vAlign w:val="center"/>
          </w:tcPr>
          <w:p w14:paraId="2E50AA8E" w14:textId="77777777" w:rsidR="00875671" w:rsidRPr="00DB31CF" w:rsidRDefault="00875671" w:rsidP="00B869B8">
            <w:pPr>
              <w:jc w:val="center"/>
              <w:rPr>
                <w:sz w:val="26"/>
                <w:szCs w:val="26"/>
                <w:lang w:val="pt-BR"/>
              </w:rPr>
            </w:pPr>
            <w:r w:rsidRPr="00DB31CF">
              <w:rPr>
                <w:sz w:val="26"/>
                <w:szCs w:val="26"/>
                <w:lang w:val="pt-BR"/>
              </w:rPr>
              <w:t>6.0</w:t>
            </w:r>
          </w:p>
        </w:tc>
        <w:tc>
          <w:tcPr>
            <w:tcW w:w="1548" w:type="dxa"/>
            <w:shd w:val="clear" w:color="auto" w:fill="auto"/>
            <w:vAlign w:val="center"/>
          </w:tcPr>
          <w:p w14:paraId="67ABC5AD" w14:textId="77777777" w:rsidR="00875671" w:rsidRPr="00DB31CF" w:rsidRDefault="00875671" w:rsidP="00B869B8">
            <w:pPr>
              <w:jc w:val="center"/>
              <w:rPr>
                <w:sz w:val="26"/>
                <w:szCs w:val="26"/>
                <w:lang w:val="pt-BR"/>
              </w:rPr>
            </w:pPr>
            <w:r w:rsidRPr="00DB31CF">
              <w:rPr>
                <w:sz w:val="26"/>
                <w:szCs w:val="26"/>
                <w:lang w:val="pt-BR"/>
              </w:rPr>
              <w:t>5.0</w:t>
            </w:r>
          </w:p>
        </w:tc>
      </w:tr>
    </w:tbl>
    <w:p w14:paraId="6ED25FDC" w14:textId="77777777" w:rsidR="00875671" w:rsidRPr="00DB31CF" w:rsidRDefault="00875671" w:rsidP="009E3573">
      <w:pPr>
        <w:spacing w:line="312" w:lineRule="auto"/>
        <w:ind w:firstLine="567"/>
        <w:rPr>
          <w:sz w:val="26"/>
          <w:szCs w:val="26"/>
          <w:lang w:val="pt-BR"/>
        </w:rPr>
      </w:pPr>
      <w:r w:rsidRPr="00DB31CF">
        <w:rPr>
          <w:sz w:val="26"/>
          <w:szCs w:val="26"/>
          <w:lang w:val="pt-BR"/>
        </w:rPr>
        <w:t>Điểm xét tuyển được tính theo thang điểm 30, được làm tròn đến 2 chữ số phần thập phân.</w:t>
      </w:r>
    </w:p>
    <w:p w14:paraId="17B4743C" w14:textId="77777777" w:rsidR="00875671" w:rsidRPr="00DB31CF" w:rsidRDefault="00875671" w:rsidP="009E3573">
      <w:pPr>
        <w:spacing w:line="312" w:lineRule="auto"/>
        <w:ind w:firstLine="567"/>
        <w:rPr>
          <w:sz w:val="26"/>
          <w:szCs w:val="26"/>
          <w:lang w:val="pt-BR"/>
        </w:rPr>
      </w:pPr>
      <w:r w:rsidRPr="00DB31CF">
        <w:rPr>
          <w:sz w:val="26"/>
          <w:szCs w:val="26"/>
          <w:lang w:val="pt-BR"/>
        </w:rPr>
        <w:t>Trong trường hợp có nhiều thí sinh có điểm xét tuyển bằng nhau, người trúng tuyển được xác định theo thứ tự ưu tiên sau:</w:t>
      </w:r>
    </w:p>
    <w:p w14:paraId="00DBD846" w14:textId="77777777" w:rsidR="00875671" w:rsidRPr="00DB31CF" w:rsidRDefault="00875671" w:rsidP="009E3573">
      <w:pPr>
        <w:spacing w:line="312" w:lineRule="auto"/>
        <w:ind w:firstLine="567"/>
        <w:rPr>
          <w:sz w:val="26"/>
          <w:szCs w:val="26"/>
          <w:lang w:val="pt-BR"/>
        </w:rPr>
      </w:pPr>
      <w:r w:rsidRPr="00DB31CF">
        <w:rPr>
          <w:sz w:val="26"/>
          <w:szCs w:val="26"/>
          <w:lang w:val="pt-BR"/>
        </w:rPr>
        <w:t>- Người có bằng đại học phù hợp với ngành/chuyên ngành dự tuyển;</w:t>
      </w:r>
    </w:p>
    <w:p w14:paraId="0D04AAEF" w14:textId="77777777" w:rsidR="00875671" w:rsidRPr="00DB31CF" w:rsidRDefault="00875671" w:rsidP="009E3573">
      <w:pPr>
        <w:spacing w:line="312" w:lineRule="auto"/>
        <w:ind w:firstLine="567"/>
        <w:rPr>
          <w:sz w:val="26"/>
          <w:szCs w:val="26"/>
          <w:lang w:val="pt-BR"/>
        </w:rPr>
      </w:pPr>
      <w:r w:rsidRPr="00DB31CF">
        <w:rPr>
          <w:sz w:val="26"/>
          <w:szCs w:val="26"/>
          <w:lang w:val="pt-BR"/>
        </w:rPr>
        <w:t>- Người có công bố khoa học liên quan đến ngành đào tạo</w:t>
      </w:r>
    </w:p>
    <w:p w14:paraId="071E3A77" w14:textId="77777777" w:rsidR="00875671" w:rsidRPr="00DB31CF" w:rsidRDefault="00875671" w:rsidP="009E3573">
      <w:pPr>
        <w:spacing w:line="312" w:lineRule="auto"/>
        <w:ind w:firstLine="567"/>
        <w:rPr>
          <w:sz w:val="26"/>
          <w:szCs w:val="26"/>
          <w:lang w:val="pt-BR"/>
        </w:rPr>
      </w:pPr>
      <w:r w:rsidRPr="00DB31CF">
        <w:rPr>
          <w:sz w:val="26"/>
          <w:szCs w:val="26"/>
          <w:lang w:val="pt-BR"/>
        </w:rPr>
        <w:t>3. Kế hoạch tuyển sinh: Nhà trường tổ chức tuyển sinh trình độ thạc sĩ 2 đợt vào tháng 5 và tháng 11 hằng năm.</w:t>
      </w:r>
    </w:p>
    <w:p w14:paraId="2DB5A995" w14:textId="77777777" w:rsidR="00875671" w:rsidRPr="00C87655" w:rsidRDefault="00875671" w:rsidP="009E3573">
      <w:pPr>
        <w:spacing w:line="312" w:lineRule="auto"/>
        <w:ind w:firstLine="567"/>
        <w:rPr>
          <w:sz w:val="26"/>
          <w:szCs w:val="26"/>
          <w:lang w:val="pt-BR"/>
        </w:rPr>
      </w:pPr>
      <w:r>
        <w:rPr>
          <w:sz w:val="26"/>
          <w:szCs w:val="26"/>
          <w:lang w:val="pt-BR"/>
        </w:rPr>
        <w:t>4</w:t>
      </w:r>
      <w:r w:rsidRPr="00C87655">
        <w:rPr>
          <w:sz w:val="26"/>
          <w:szCs w:val="26"/>
          <w:lang w:val="pt-BR"/>
        </w:rPr>
        <w:t>. Thông báo tuyển sinh được công bố công khai trên trang thông tin điện tử của Trường ít nhất 45 ngày tính đến ngày kết thúc nhận hồ sơ dự tuyển, bao gồm những thông tin sau:</w:t>
      </w:r>
    </w:p>
    <w:p w14:paraId="2D3779C2" w14:textId="77777777" w:rsidR="00875671" w:rsidRPr="00C87655" w:rsidRDefault="00875671" w:rsidP="009E3573">
      <w:pPr>
        <w:spacing w:line="312" w:lineRule="auto"/>
        <w:ind w:firstLine="567"/>
        <w:rPr>
          <w:sz w:val="26"/>
          <w:szCs w:val="26"/>
          <w:lang w:val="pt-BR"/>
        </w:rPr>
      </w:pPr>
      <w:r w:rsidRPr="00C87655">
        <w:rPr>
          <w:sz w:val="26"/>
          <w:szCs w:val="26"/>
          <w:lang w:val="pt-BR"/>
        </w:rPr>
        <w:lastRenderedPageBreak/>
        <w:t>a) Đối tượng và điều kiện dự tuyển;</w:t>
      </w:r>
    </w:p>
    <w:p w14:paraId="4446C149" w14:textId="77777777" w:rsidR="00875671" w:rsidRPr="00C87655" w:rsidRDefault="00875671" w:rsidP="009E3573">
      <w:pPr>
        <w:spacing w:line="312" w:lineRule="auto"/>
        <w:ind w:firstLine="567"/>
        <w:rPr>
          <w:sz w:val="26"/>
          <w:szCs w:val="26"/>
          <w:lang w:val="pt-BR"/>
        </w:rPr>
      </w:pPr>
      <w:r w:rsidRPr="00C87655">
        <w:rPr>
          <w:sz w:val="26"/>
          <w:szCs w:val="26"/>
          <w:lang w:val="pt-BR"/>
        </w:rPr>
        <w:t>b) Chỉ tiêu tuyển sinh theo chương trình đào tạo, hình thức đào tạo;</w:t>
      </w:r>
    </w:p>
    <w:p w14:paraId="6971D962" w14:textId="77777777" w:rsidR="00875671" w:rsidRPr="00C87655" w:rsidRDefault="00875671" w:rsidP="009E3573">
      <w:pPr>
        <w:spacing w:line="312" w:lineRule="auto"/>
        <w:ind w:firstLine="567"/>
        <w:rPr>
          <w:sz w:val="26"/>
          <w:szCs w:val="26"/>
          <w:lang w:val="pt-BR"/>
        </w:rPr>
      </w:pPr>
      <w:r w:rsidRPr="00C87655">
        <w:rPr>
          <w:sz w:val="26"/>
          <w:szCs w:val="26"/>
          <w:lang w:val="pt-BR"/>
        </w:rPr>
        <w:t>c) Danh mục ngành phù hợp của từng chương trình đào tạo và quy định những trường hợp phải hoàn thành học bổ sung;</w:t>
      </w:r>
    </w:p>
    <w:p w14:paraId="4FAD6E40" w14:textId="77777777" w:rsidR="00875671" w:rsidRPr="00C87655" w:rsidRDefault="00875671" w:rsidP="009E3573">
      <w:pPr>
        <w:spacing w:line="312" w:lineRule="auto"/>
        <w:ind w:firstLine="567"/>
        <w:rPr>
          <w:sz w:val="26"/>
          <w:szCs w:val="26"/>
          <w:lang w:val="pt-BR"/>
        </w:rPr>
      </w:pPr>
      <w:r w:rsidRPr="00C87655">
        <w:rPr>
          <w:sz w:val="26"/>
          <w:szCs w:val="26"/>
          <w:lang w:val="pt-BR"/>
        </w:rPr>
        <w:t>d) Hồ sơ dự tuyển;</w:t>
      </w:r>
    </w:p>
    <w:p w14:paraId="4B6B6B6F" w14:textId="77777777" w:rsidR="00875671" w:rsidRPr="00C87655" w:rsidRDefault="00875671" w:rsidP="009E3573">
      <w:pPr>
        <w:spacing w:line="312" w:lineRule="auto"/>
        <w:ind w:firstLine="567"/>
        <w:rPr>
          <w:sz w:val="26"/>
          <w:szCs w:val="26"/>
          <w:lang w:val="pt-BR"/>
        </w:rPr>
      </w:pPr>
      <w:r w:rsidRPr="00C87655">
        <w:rPr>
          <w:sz w:val="26"/>
          <w:szCs w:val="26"/>
          <w:lang w:val="pt-BR"/>
        </w:rPr>
        <w:t>đ) Kế hoạch và phương thức tuyển sinh;</w:t>
      </w:r>
    </w:p>
    <w:p w14:paraId="73056786" w14:textId="77777777" w:rsidR="00875671" w:rsidRPr="00C87655" w:rsidRDefault="00875671" w:rsidP="009E3573">
      <w:pPr>
        <w:spacing w:line="312" w:lineRule="auto"/>
        <w:ind w:firstLine="567"/>
        <w:rPr>
          <w:sz w:val="26"/>
          <w:szCs w:val="26"/>
          <w:lang w:val="pt-BR"/>
        </w:rPr>
      </w:pPr>
      <w:r w:rsidRPr="00C87655">
        <w:rPr>
          <w:sz w:val="26"/>
          <w:szCs w:val="26"/>
          <w:lang w:val="pt-BR"/>
        </w:rPr>
        <w:t>e) Mức học phí, mức thu dịch vụ tuyển sinh và khoản thu dịch vụ khác cho lộ trình từng năm học, cả khóa học;</w:t>
      </w:r>
    </w:p>
    <w:p w14:paraId="59978E2E" w14:textId="5769B1C7" w:rsidR="00D94AA8" w:rsidRPr="009E3573" w:rsidRDefault="00875671" w:rsidP="009E3573">
      <w:pPr>
        <w:spacing w:line="312" w:lineRule="auto"/>
        <w:ind w:firstLine="567"/>
        <w:rPr>
          <w:sz w:val="26"/>
          <w:szCs w:val="26"/>
          <w:lang w:val="pt-BR"/>
        </w:rPr>
      </w:pPr>
      <w:r w:rsidRPr="00C87655">
        <w:rPr>
          <w:sz w:val="26"/>
          <w:szCs w:val="26"/>
          <w:lang w:val="pt-BR"/>
        </w:rPr>
        <w:t>g) Những thông tin cần thiết khác.</w:t>
      </w:r>
      <w:bookmarkStart w:id="11" w:name="_Toc78492028"/>
      <w:bookmarkStart w:id="12" w:name="_Toc79099404"/>
      <w:bookmarkStart w:id="13" w:name="_Toc79099747"/>
      <w:bookmarkStart w:id="14" w:name="_Toc79099937"/>
      <w:bookmarkStart w:id="15" w:name="_Toc79128645"/>
      <w:bookmarkStart w:id="16" w:name="_Toc79129184"/>
      <w:bookmarkStart w:id="17" w:name="_Toc79129656"/>
      <w:bookmarkStart w:id="18" w:name="_Toc79130697"/>
      <w:bookmarkStart w:id="19" w:name="_Toc80020075"/>
    </w:p>
    <w:p w14:paraId="030F62E4" w14:textId="0B8A742D" w:rsidR="00875671" w:rsidRPr="00DB31CF" w:rsidRDefault="00875671" w:rsidP="009E3573">
      <w:pPr>
        <w:spacing w:line="312" w:lineRule="auto"/>
        <w:ind w:firstLine="567"/>
        <w:rPr>
          <w:b/>
          <w:bCs/>
          <w:sz w:val="26"/>
          <w:szCs w:val="26"/>
        </w:rPr>
      </w:pPr>
      <w:r w:rsidRPr="00DB31CF">
        <w:rPr>
          <w:b/>
          <w:bCs/>
          <w:sz w:val="26"/>
          <w:szCs w:val="26"/>
        </w:rPr>
        <w:t>Điều 7. Chính sách ưu tiên trong tuyển sinh</w:t>
      </w:r>
    </w:p>
    <w:p w14:paraId="005164C0" w14:textId="77777777" w:rsidR="00875671" w:rsidRPr="00DB31CF" w:rsidRDefault="00875671" w:rsidP="009E3573">
      <w:pPr>
        <w:spacing w:line="312" w:lineRule="auto"/>
        <w:ind w:firstLine="567"/>
        <w:rPr>
          <w:sz w:val="26"/>
          <w:szCs w:val="26"/>
        </w:rPr>
      </w:pPr>
      <w:r w:rsidRPr="00DB31CF">
        <w:rPr>
          <w:sz w:val="26"/>
          <w:szCs w:val="26"/>
        </w:rPr>
        <w:t>Chính sách ưu tiên đối tượng và khu vực trong tuyển sinh áp dụng các qui định tại Qui chế tuyển sinh đại học hiện hành.</w:t>
      </w:r>
    </w:p>
    <w:p w14:paraId="4D92DBC3" w14:textId="347E1FC6" w:rsidR="00875671" w:rsidRPr="00DB31CF" w:rsidRDefault="00875671" w:rsidP="009E3573">
      <w:pPr>
        <w:spacing w:line="312" w:lineRule="auto"/>
        <w:ind w:firstLine="567"/>
        <w:rPr>
          <w:b/>
          <w:bCs/>
          <w:sz w:val="26"/>
          <w:szCs w:val="26"/>
        </w:rPr>
      </w:pPr>
      <w:r w:rsidRPr="00DB31CF">
        <w:rPr>
          <w:b/>
          <w:bCs/>
          <w:sz w:val="26"/>
          <w:szCs w:val="26"/>
        </w:rPr>
        <w:t>Điều 8. Qui trình xét tuyển</w:t>
      </w:r>
      <w:bookmarkEnd w:id="11"/>
      <w:bookmarkEnd w:id="12"/>
      <w:bookmarkEnd w:id="13"/>
      <w:bookmarkEnd w:id="14"/>
      <w:bookmarkEnd w:id="15"/>
      <w:bookmarkEnd w:id="16"/>
      <w:bookmarkEnd w:id="17"/>
      <w:bookmarkEnd w:id="18"/>
      <w:bookmarkEnd w:id="19"/>
      <w:r w:rsidRPr="00DB31CF">
        <w:rPr>
          <w:b/>
          <w:bCs/>
          <w:sz w:val="26"/>
          <w:szCs w:val="26"/>
        </w:rPr>
        <w:t>, đánh giá năng lực ngoại ngữ đầu vào và công nhận học viên trúng tuyển</w:t>
      </w:r>
    </w:p>
    <w:p w14:paraId="1605B9A7" w14:textId="77777777" w:rsidR="00875671" w:rsidRPr="00DB31CF" w:rsidRDefault="00875671" w:rsidP="009E3573">
      <w:pPr>
        <w:spacing w:line="312" w:lineRule="auto"/>
        <w:ind w:firstLine="567"/>
        <w:rPr>
          <w:sz w:val="26"/>
          <w:szCs w:val="26"/>
        </w:rPr>
      </w:pPr>
      <w:r w:rsidRPr="00DB31CF">
        <w:rPr>
          <w:sz w:val="26"/>
          <w:szCs w:val="26"/>
        </w:rPr>
        <w:t>1. Đánh giá năng lực ngoại ngữ đầu vào</w:t>
      </w:r>
    </w:p>
    <w:p w14:paraId="74B001DF" w14:textId="6DEECE8F" w:rsidR="00875671" w:rsidRPr="00DB31CF" w:rsidRDefault="00875671" w:rsidP="009E3573">
      <w:pPr>
        <w:spacing w:line="312" w:lineRule="auto"/>
        <w:ind w:firstLine="567"/>
        <w:rPr>
          <w:sz w:val="26"/>
          <w:szCs w:val="26"/>
        </w:rPr>
      </w:pPr>
      <w:r w:rsidRPr="00DB31CF">
        <w:rPr>
          <w:sz w:val="26"/>
          <w:szCs w:val="26"/>
        </w:rPr>
        <w:t>Phòng Đào tạo căn cứ điểm b, khoản 1, Điều 5, lập danh sách thí sinh dự tuyển kèm thông tin văn bằng, chứng chỉ ngoại ngữ trình HĐTS quyết định danh sách đủ điều kiện năng lực ngoại ngữ đầu vào.</w:t>
      </w:r>
    </w:p>
    <w:p w14:paraId="1F44CFC9" w14:textId="77777777" w:rsidR="00875671" w:rsidRPr="00DB31CF" w:rsidRDefault="00875671" w:rsidP="009E3573">
      <w:pPr>
        <w:spacing w:line="312" w:lineRule="auto"/>
        <w:ind w:firstLine="567"/>
        <w:rPr>
          <w:sz w:val="26"/>
          <w:szCs w:val="26"/>
        </w:rPr>
      </w:pPr>
      <w:r w:rsidRPr="00DB31CF">
        <w:rPr>
          <w:sz w:val="26"/>
          <w:szCs w:val="26"/>
        </w:rPr>
        <w:t>2. Qui trình xét tuyển</w:t>
      </w:r>
    </w:p>
    <w:p w14:paraId="2DE40A98" w14:textId="77777777" w:rsidR="00875671" w:rsidRPr="00DB31CF" w:rsidRDefault="00875671" w:rsidP="009E3573">
      <w:pPr>
        <w:spacing w:line="312" w:lineRule="auto"/>
        <w:ind w:firstLine="567"/>
        <w:rPr>
          <w:sz w:val="26"/>
          <w:szCs w:val="26"/>
        </w:rPr>
      </w:pPr>
      <w:r w:rsidRPr="00DB31CF">
        <w:rPr>
          <w:sz w:val="26"/>
          <w:szCs w:val="26"/>
        </w:rPr>
        <w:t>- Phòng Truyền thông và Tư vấn tuyển sinh thu hồ sơ dự tuyển của thí sinh, tập hợp và gửi phòng Đào tạo theo kế hoạch tuyển sinh để xét tuyển;</w:t>
      </w:r>
    </w:p>
    <w:p w14:paraId="20772204" w14:textId="77777777" w:rsidR="00875671" w:rsidRPr="00DB31CF" w:rsidRDefault="00875671" w:rsidP="009E3573">
      <w:pPr>
        <w:spacing w:line="312" w:lineRule="auto"/>
        <w:ind w:firstLine="567"/>
        <w:rPr>
          <w:sz w:val="26"/>
          <w:szCs w:val="26"/>
        </w:rPr>
      </w:pPr>
      <w:r w:rsidRPr="00DB31CF">
        <w:rPr>
          <w:sz w:val="26"/>
          <w:szCs w:val="26"/>
        </w:rPr>
        <w:t>- Phòng Đào tạo thống kê báo cáo Hội đồng tuyển sinh (HĐTS) số lượng hồ sơ dự tuyển theo từng ngành/chuyên ngành để HĐTS quyết định ngành/chuyên ngành sẽ xét tuyển;</w:t>
      </w:r>
    </w:p>
    <w:p w14:paraId="1560C128" w14:textId="725F92EE" w:rsidR="00875671" w:rsidRPr="00DB31CF" w:rsidRDefault="00875671" w:rsidP="009E3573">
      <w:pPr>
        <w:spacing w:line="312" w:lineRule="auto"/>
        <w:ind w:firstLine="567"/>
        <w:rPr>
          <w:sz w:val="26"/>
          <w:szCs w:val="26"/>
        </w:rPr>
      </w:pPr>
      <w:r w:rsidRPr="00DB31CF">
        <w:rPr>
          <w:sz w:val="26"/>
          <w:szCs w:val="26"/>
        </w:rPr>
        <w:t>- Phòng Đào tạo nhập dữ liệu đăng ký xét tuyển của thí sinh, căn cứ cách xét tuyển qui định tại khoản 2, Điều 6, lập phương án điểm trúng tuyển theo từng ngành/chuyên ngành trình HĐTS quyết định.</w:t>
      </w:r>
    </w:p>
    <w:p w14:paraId="3BDEDCDF" w14:textId="77777777" w:rsidR="00875671" w:rsidRPr="00DB31CF" w:rsidRDefault="00875671" w:rsidP="009E3573">
      <w:pPr>
        <w:spacing w:line="312" w:lineRule="auto"/>
        <w:ind w:firstLine="567"/>
        <w:rPr>
          <w:sz w:val="26"/>
          <w:szCs w:val="26"/>
        </w:rPr>
      </w:pPr>
      <w:r w:rsidRPr="00DB31CF">
        <w:rPr>
          <w:sz w:val="26"/>
          <w:szCs w:val="26"/>
        </w:rPr>
        <w:t>3. Công nhận học viên trúng tuyển</w:t>
      </w:r>
    </w:p>
    <w:p w14:paraId="6FCC1978" w14:textId="77777777" w:rsidR="00875671" w:rsidRPr="00DB31CF" w:rsidRDefault="00875671" w:rsidP="009E3573">
      <w:pPr>
        <w:spacing w:line="312" w:lineRule="auto"/>
        <w:ind w:firstLine="567"/>
        <w:rPr>
          <w:sz w:val="26"/>
          <w:szCs w:val="26"/>
        </w:rPr>
      </w:pPr>
      <w:r w:rsidRPr="00DB31CF">
        <w:rPr>
          <w:sz w:val="26"/>
          <w:szCs w:val="26"/>
        </w:rPr>
        <w:t>Phòng Đào tạo căn cứ điểm trúng tuyển, danh sách thí sinh đủ điều kiện năng lực ngoại ngữ đầu vào do HĐTS phê duyệt và chỉ tiêu tuyển sinh, xác định danh sách thí sinh đủ điều kiện trúng tuyển theo đúng qui định, trình Hiệu trưởng ban hành Quyết định công nhận học viên trúng tuyển.</w:t>
      </w:r>
    </w:p>
    <w:p w14:paraId="03FA1539" w14:textId="2340EE40" w:rsidR="00875671" w:rsidRPr="00DB31CF" w:rsidRDefault="00875671" w:rsidP="009E3573">
      <w:pPr>
        <w:spacing w:line="312" w:lineRule="auto"/>
        <w:ind w:firstLine="567"/>
        <w:rPr>
          <w:b/>
          <w:bCs/>
          <w:sz w:val="26"/>
          <w:szCs w:val="26"/>
        </w:rPr>
      </w:pPr>
      <w:r w:rsidRPr="00DB31CF">
        <w:rPr>
          <w:b/>
          <w:bCs/>
          <w:sz w:val="26"/>
          <w:szCs w:val="26"/>
        </w:rPr>
        <w:t>Điều 9. Tổ chức nhập học</w:t>
      </w:r>
    </w:p>
    <w:p w14:paraId="2C0CCC4D" w14:textId="77777777" w:rsidR="00875671" w:rsidRPr="00DB31CF" w:rsidRDefault="00875671" w:rsidP="009E3573">
      <w:pPr>
        <w:spacing w:line="312" w:lineRule="auto"/>
        <w:ind w:firstLine="567"/>
        <w:rPr>
          <w:sz w:val="26"/>
          <w:szCs w:val="26"/>
        </w:rPr>
      </w:pPr>
      <w:r w:rsidRPr="00DB31CF">
        <w:rPr>
          <w:sz w:val="26"/>
          <w:szCs w:val="26"/>
        </w:rPr>
        <w:t>1. Triệu tập thí sinh trúng tuyển: Sau khi có quyết định công nhận học viên trúng tuyển, phòng Đào tạo in giấy báo nhập học gửi cho thí sinh trúng tuyển.</w:t>
      </w:r>
    </w:p>
    <w:p w14:paraId="02068057" w14:textId="77777777" w:rsidR="00875671" w:rsidRPr="00DB31CF" w:rsidRDefault="00875671" w:rsidP="009E3573">
      <w:pPr>
        <w:spacing w:line="312" w:lineRule="auto"/>
        <w:ind w:firstLine="567"/>
        <w:rPr>
          <w:sz w:val="26"/>
          <w:szCs w:val="26"/>
        </w:rPr>
      </w:pPr>
      <w:r w:rsidRPr="00DB31CF">
        <w:rPr>
          <w:sz w:val="26"/>
          <w:szCs w:val="26"/>
        </w:rPr>
        <w:t xml:space="preserve">2. Nhập học: Phòng Công tác sinh viên tổ chức nhập học và quản lí hồ sơ nhập học của các học viên trúng tuyển </w:t>
      </w:r>
    </w:p>
    <w:p w14:paraId="4E763F54" w14:textId="77777777" w:rsidR="00875671" w:rsidRPr="00DB31CF" w:rsidRDefault="00875671" w:rsidP="009E3573">
      <w:pPr>
        <w:spacing w:line="312" w:lineRule="auto"/>
        <w:ind w:firstLine="567"/>
        <w:rPr>
          <w:sz w:val="26"/>
          <w:szCs w:val="26"/>
        </w:rPr>
      </w:pPr>
      <w:r w:rsidRPr="00DB31CF">
        <w:rPr>
          <w:sz w:val="26"/>
          <w:szCs w:val="26"/>
        </w:rPr>
        <w:lastRenderedPageBreak/>
        <w:t>Trong thời hạn 15 ngày kể từ ngày bắt đầu nhập học được in trên giấy báo, nếu học viên nào không nhập học mà không có lí do chính đáng thì coi như tự ý bỏ học.</w:t>
      </w:r>
    </w:p>
    <w:p w14:paraId="29685C6D" w14:textId="5A5EB2E0" w:rsidR="00875671" w:rsidRPr="00DB31CF" w:rsidRDefault="00875671" w:rsidP="009E3573">
      <w:pPr>
        <w:spacing w:line="312" w:lineRule="auto"/>
        <w:ind w:firstLine="567"/>
        <w:rPr>
          <w:b/>
          <w:bCs/>
          <w:sz w:val="26"/>
          <w:szCs w:val="26"/>
        </w:rPr>
      </w:pPr>
      <w:r w:rsidRPr="00DB31CF">
        <w:rPr>
          <w:b/>
          <w:bCs/>
          <w:sz w:val="26"/>
          <w:szCs w:val="26"/>
        </w:rPr>
        <w:t>Điều 10. Trách nhiệm của các tổ chức, đơn vị và cá nhân trong công tác tuyển sinh</w:t>
      </w:r>
    </w:p>
    <w:p w14:paraId="23AE8316" w14:textId="77777777" w:rsidR="00875671" w:rsidRPr="00DB31CF" w:rsidRDefault="00875671" w:rsidP="009E3573">
      <w:pPr>
        <w:spacing w:line="312" w:lineRule="auto"/>
        <w:ind w:firstLine="567"/>
        <w:rPr>
          <w:sz w:val="26"/>
          <w:szCs w:val="26"/>
        </w:rPr>
      </w:pPr>
      <w:r w:rsidRPr="00DB31CF">
        <w:rPr>
          <w:sz w:val="26"/>
          <w:szCs w:val="26"/>
        </w:rPr>
        <w:t>Các đơn vị, cá nhân được Hiệu trưởng giao các nhiệm vụ liên quan đến công tác tuyển sinh có trách nhiệm phối hợp thực hiện các công việc sau:</w:t>
      </w:r>
    </w:p>
    <w:p w14:paraId="78E7B363" w14:textId="77777777" w:rsidR="00875671" w:rsidRPr="00DB31CF" w:rsidRDefault="00875671" w:rsidP="009E3573">
      <w:pPr>
        <w:spacing w:line="312" w:lineRule="auto"/>
        <w:ind w:firstLine="567"/>
        <w:rPr>
          <w:sz w:val="26"/>
          <w:szCs w:val="26"/>
        </w:rPr>
      </w:pPr>
      <w:r w:rsidRPr="00DB31CF">
        <w:rPr>
          <w:sz w:val="26"/>
          <w:szCs w:val="26"/>
        </w:rPr>
        <w:t xml:space="preserve">- Thực hiện công tác tư vấn, quảng bá thông tin tuyển sinh </w:t>
      </w:r>
    </w:p>
    <w:p w14:paraId="6BD9D958" w14:textId="77777777" w:rsidR="00875671" w:rsidRPr="00DB31CF" w:rsidRDefault="00875671" w:rsidP="009E3573">
      <w:pPr>
        <w:spacing w:line="312" w:lineRule="auto"/>
        <w:ind w:firstLine="567"/>
        <w:rPr>
          <w:sz w:val="26"/>
          <w:szCs w:val="26"/>
        </w:rPr>
      </w:pPr>
      <w:r w:rsidRPr="00DB31CF">
        <w:rPr>
          <w:sz w:val="26"/>
          <w:szCs w:val="26"/>
        </w:rPr>
        <w:t>- Thu và tổng hợp hồ sơ dự tuyển</w:t>
      </w:r>
    </w:p>
    <w:p w14:paraId="1F73F2E4" w14:textId="77777777" w:rsidR="00875671" w:rsidRPr="00DB31CF" w:rsidRDefault="00875671" w:rsidP="009E3573">
      <w:pPr>
        <w:spacing w:line="312" w:lineRule="auto"/>
        <w:ind w:firstLine="567"/>
        <w:rPr>
          <w:sz w:val="26"/>
          <w:szCs w:val="26"/>
        </w:rPr>
      </w:pPr>
      <w:r w:rsidRPr="00DB31CF">
        <w:rPr>
          <w:sz w:val="26"/>
          <w:szCs w:val="26"/>
        </w:rPr>
        <w:t>- Nhập dữ liệu, lập phương án điểm trúng tuyển</w:t>
      </w:r>
    </w:p>
    <w:p w14:paraId="3E39DA49" w14:textId="77777777" w:rsidR="00875671" w:rsidRPr="00DB31CF" w:rsidRDefault="00875671" w:rsidP="009E3573">
      <w:pPr>
        <w:spacing w:line="312" w:lineRule="auto"/>
        <w:ind w:firstLine="567"/>
        <w:rPr>
          <w:sz w:val="26"/>
          <w:szCs w:val="26"/>
        </w:rPr>
      </w:pPr>
      <w:r w:rsidRPr="00DB31CF">
        <w:rPr>
          <w:sz w:val="26"/>
          <w:szCs w:val="26"/>
        </w:rPr>
        <w:t>- Công nhận danh sách học viên trúng tuyển</w:t>
      </w:r>
    </w:p>
    <w:p w14:paraId="4C780AF8" w14:textId="77777777" w:rsidR="00875671" w:rsidRPr="00DB31CF" w:rsidRDefault="00875671" w:rsidP="009E3573">
      <w:pPr>
        <w:spacing w:line="312" w:lineRule="auto"/>
        <w:ind w:firstLine="567"/>
        <w:rPr>
          <w:sz w:val="26"/>
          <w:szCs w:val="26"/>
        </w:rPr>
      </w:pPr>
      <w:r w:rsidRPr="00DB31CF">
        <w:rPr>
          <w:sz w:val="26"/>
          <w:szCs w:val="26"/>
        </w:rPr>
        <w:t>- Gửi giấy báo và thu hồ sơ nhập học</w:t>
      </w:r>
    </w:p>
    <w:p w14:paraId="3449ADE0" w14:textId="77777777" w:rsidR="00875671" w:rsidRPr="00DB31CF" w:rsidRDefault="00875671" w:rsidP="009E3573">
      <w:pPr>
        <w:spacing w:line="312" w:lineRule="auto"/>
        <w:ind w:firstLine="567"/>
        <w:rPr>
          <w:sz w:val="26"/>
          <w:szCs w:val="26"/>
        </w:rPr>
      </w:pPr>
      <w:r w:rsidRPr="00DB31CF">
        <w:rPr>
          <w:sz w:val="26"/>
          <w:szCs w:val="26"/>
        </w:rPr>
        <w:t>- Lưu trữ hồ sơ theo đúng qui định</w:t>
      </w:r>
    </w:p>
    <w:p w14:paraId="45FB0818" w14:textId="1AA77E82" w:rsidR="00067EEB" w:rsidRPr="00364519" w:rsidRDefault="00875671" w:rsidP="009E3573">
      <w:pPr>
        <w:spacing w:line="312" w:lineRule="auto"/>
        <w:jc w:val="center"/>
        <w:rPr>
          <w:b/>
          <w:sz w:val="26"/>
          <w:szCs w:val="26"/>
        </w:rPr>
      </w:pPr>
      <w:r w:rsidRPr="002A39A0">
        <w:rPr>
          <w:b/>
          <w:bCs/>
          <w:sz w:val="26"/>
          <w:szCs w:val="26"/>
        </w:rPr>
        <w:t>Chương III</w:t>
      </w:r>
      <w:r w:rsidR="00CC7312" w:rsidRPr="00364519">
        <w:rPr>
          <w:b/>
          <w:sz w:val="26"/>
          <w:szCs w:val="26"/>
        </w:rPr>
        <w:br/>
        <w:t>TỔ CHỨC VÀ QUẢN LÝ ĐÀO TẠO</w:t>
      </w:r>
      <w:bookmarkStart w:id="20" w:name="dieu_23"/>
    </w:p>
    <w:bookmarkEnd w:id="20"/>
    <w:p w14:paraId="7B8CFF13" w14:textId="585E14B8" w:rsidR="00DA6B03" w:rsidRPr="00364519" w:rsidRDefault="00D603F2" w:rsidP="009E3573">
      <w:pPr>
        <w:pStyle w:val="Heading2"/>
      </w:pPr>
      <w:r w:rsidRPr="00364519">
        <w:t>Điều</w:t>
      </w:r>
      <w:r w:rsidR="003E61DC" w:rsidRPr="00364519">
        <w:t xml:space="preserve"> </w:t>
      </w:r>
      <w:r w:rsidR="00875671">
        <w:t>11</w:t>
      </w:r>
      <w:r w:rsidRPr="00364519">
        <w:t xml:space="preserve"> . </w:t>
      </w:r>
      <w:r w:rsidR="00DA6B03" w:rsidRPr="00364519">
        <w:t>Tổ chức đào tạo</w:t>
      </w:r>
      <w:r w:rsidR="00753216" w:rsidRPr="00364519">
        <w:t xml:space="preserve"> </w:t>
      </w:r>
    </w:p>
    <w:p w14:paraId="533F9A15" w14:textId="77777777" w:rsidR="00754E58" w:rsidRPr="00364519" w:rsidRDefault="00754E58" w:rsidP="009E3573">
      <w:pPr>
        <w:pStyle w:val="Heading1"/>
        <w:spacing w:before="0" w:line="312" w:lineRule="auto"/>
      </w:pPr>
      <w:r w:rsidRPr="00364519">
        <w:t xml:space="preserve">1. Địa </w:t>
      </w:r>
      <w:r w:rsidRPr="00364519">
        <w:rPr>
          <w:lang w:val="en-US"/>
        </w:rPr>
        <w:t>điểm</w:t>
      </w:r>
      <w:r w:rsidRPr="00364519">
        <w:t xml:space="preserve"> đào tạo là </w:t>
      </w:r>
      <w:r w:rsidRPr="00364519">
        <w:rPr>
          <w:szCs w:val="22"/>
        </w:rPr>
        <w:t>Trường Đại học Tây Nguyên.</w:t>
      </w:r>
    </w:p>
    <w:p w14:paraId="36D4A736" w14:textId="77777777" w:rsidR="00982856" w:rsidRPr="00364519" w:rsidRDefault="00754E58" w:rsidP="009E3573">
      <w:pPr>
        <w:spacing w:line="312" w:lineRule="auto"/>
        <w:ind w:firstLine="720"/>
        <w:rPr>
          <w:sz w:val="26"/>
          <w:szCs w:val="26"/>
        </w:rPr>
      </w:pPr>
      <w:r w:rsidRPr="00364519">
        <w:rPr>
          <w:sz w:val="26"/>
          <w:szCs w:val="26"/>
        </w:rPr>
        <w:t>2</w:t>
      </w:r>
      <w:r w:rsidR="00DA6B03" w:rsidRPr="00364519">
        <w:rPr>
          <w:sz w:val="26"/>
          <w:szCs w:val="26"/>
        </w:rPr>
        <w:t xml:space="preserve">. </w:t>
      </w:r>
      <w:r w:rsidR="00982856" w:rsidRPr="00364519">
        <w:rPr>
          <w:sz w:val="26"/>
          <w:szCs w:val="26"/>
        </w:rPr>
        <w:t>Việc lập kế hoạch và tổ chức giảng dạy, đánh giá và xử lý kết quả học tập được thực hiện theo các quy định liên quan thực hiện theo quy chế đà</w:t>
      </w:r>
      <w:r w:rsidR="00353F0C">
        <w:rPr>
          <w:sz w:val="26"/>
          <w:szCs w:val="26"/>
        </w:rPr>
        <w:t xml:space="preserve">o tạo trình độ đại học </w:t>
      </w:r>
      <w:r w:rsidR="00982856" w:rsidRPr="00364519">
        <w:rPr>
          <w:sz w:val="26"/>
          <w:szCs w:val="26"/>
        </w:rPr>
        <w:t xml:space="preserve">của Trường Đại học Tây Nguyên </w:t>
      </w:r>
    </w:p>
    <w:p w14:paraId="085009E6" w14:textId="77777777" w:rsidR="00982856" w:rsidRPr="00DB31CF" w:rsidRDefault="00982856" w:rsidP="009E3573">
      <w:pPr>
        <w:spacing w:line="312" w:lineRule="auto"/>
        <w:ind w:firstLine="720"/>
        <w:rPr>
          <w:sz w:val="26"/>
          <w:szCs w:val="26"/>
        </w:rPr>
      </w:pPr>
      <w:r w:rsidRPr="00DB31CF">
        <w:rPr>
          <w:sz w:val="26"/>
          <w:szCs w:val="26"/>
        </w:rPr>
        <w:t>3. Yêu cầu đối với đội ngũ giảng viên giảng dạy chương trình thạc sĩ:</w:t>
      </w:r>
    </w:p>
    <w:p w14:paraId="3BEC8BA6" w14:textId="77777777" w:rsidR="00982856" w:rsidRPr="00DB31CF" w:rsidRDefault="00982856" w:rsidP="009E3573">
      <w:pPr>
        <w:spacing w:line="312" w:lineRule="auto"/>
        <w:ind w:firstLine="720"/>
        <w:rPr>
          <w:sz w:val="26"/>
          <w:szCs w:val="26"/>
        </w:rPr>
      </w:pPr>
      <w:r w:rsidRPr="00DB31CF">
        <w:rPr>
          <w:sz w:val="26"/>
          <w:szCs w:val="26"/>
        </w:rPr>
        <w:t>a) Giảng viên có trình độ tiến sĩ;</w:t>
      </w:r>
    </w:p>
    <w:p w14:paraId="4A712A53" w14:textId="77777777" w:rsidR="00982856" w:rsidRPr="00DB31CF" w:rsidRDefault="00982856" w:rsidP="009E3573">
      <w:pPr>
        <w:spacing w:line="312" w:lineRule="auto"/>
        <w:ind w:firstLine="720"/>
        <w:rPr>
          <w:sz w:val="26"/>
          <w:szCs w:val="26"/>
        </w:rPr>
      </w:pPr>
      <w:r w:rsidRPr="00DB31CF">
        <w:rPr>
          <w:sz w:val="26"/>
          <w:szCs w:val="26"/>
        </w:rPr>
        <w:t>b) Có ít nhất 05 tiến sĩ ngành phù hợp là giảng viên cơ hữu, trong đó có một giáo sư hoặc phó giáo sư chủ trì xây dựng, tổ chức thực hiện chương trình đào tạo;</w:t>
      </w:r>
    </w:p>
    <w:p w14:paraId="53C123E4" w14:textId="77777777" w:rsidR="00982856" w:rsidRPr="00DB31CF" w:rsidRDefault="00982856" w:rsidP="009E3573">
      <w:pPr>
        <w:spacing w:line="312" w:lineRule="auto"/>
        <w:ind w:firstLine="720"/>
        <w:rPr>
          <w:sz w:val="26"/>
          <w:szCs w:val="26"/>
        </w:rPr>
      </w:pPr>
      <w:r w:rsidRPr="00DB31CF">
        <w:rPr>
          <w:sz w:val="26"/>
          <w:szCs w:val="26"/>
        </w:rPr>
        <w:t>c) Có giảng viên cơ hữu với chuyên môn phù hợp chủ trì giảng dạy đối với từng môn học, học phần của chương trình;</w:t>
      </w:r>
    </w:p>
    <w:p w14:paraId="35B89D96" w14:textId="77777777" w:rsidR="00982856" w:rsidRPr="00DB31CF" w:rsidRDefault="00982856" w:rsidP="009E3573">
      <w:pPr>
        <w:spacing w:line="312" w:lineRule="auto"/>
        <w:ind w:firstLine="720"/>
        <w:rPr>
          <w:sz w:val="26"/>
          <w:szCs w:val="26"/>
        </w:rPr>
      </w:pPr>
      <w:r w:rsidRPr="00DB31CF">
        <w:rPr>
          <w:sz w:val="26"/>
          <w:szCs w:val="26"/>
        </w:rPr>
        <w:t>d) Có đủ người hướng dẫn để đảm bảo tỷ lệ tối đa 05 học viên trên một người hướng dẫn.</w:t>
      </w:r>
    </w:p>
    <w:p w14:paraId="7A0EFC71" w14:textId="06A7A811" w:rsidR="00EB0B4E" w:rsidRPr="00364519" w:rsidRDefault="00DE3F29" w:rsidP="009E3573">
      <w:pPr>
        <w:spacing w:line="312" w:lineRule="auto"/>
        <w:ind w:firstLine="720"/>
        <w:rPr>
          <w:b/>
          <w:i/>
          <w:sz w:val="26"/>
          <w:szCs w:val="26"/>
          <w:u w:val="single"/>
        </w:rPr>
      </w:pPr>
      <w:r>
        <w:rPr>
          <w:sz w:val="26"/>
          <w:szCs w:val="26"/>
        </w:rPr>
        <w:t xml:space="preserve">4. </w:t>
      </w:r>
      <w:r w:rsidR="00DA6B03" w:rsidRPr="00364519">
        <w:rPr>
          <w:sz w:val="26"/>
          <w:szCs w:val="26"/>
        </w:rPr>
        <w:t xml:space="preserve">Phòng </w:t>
      </w:r>
      <w:r w:rsidR="00AC6C37" w:rsidRPr="00364519">
        <w:rPr>
          <w:sz w:val="26"/>
          <w:szCs w:val="26"/>
        </w:rPr>
        <w:t>Đào tạo và các khoa có đào tạo thạc sĩ phối hợp</w:t>
      </w:r>
      <w:r w:rsidR="00DA6B03" w:rsidRPr="00364519">
        <w:rPr>
          <w:sz w:val="26"/>
          <w:szCs w:val="26"/>
        </w:rPr>
        <w:t xml:space="preserve"> lập kế hoạch học tập cho toàn khoá học. Kế hoạch học tập thể hiện thời gian hoạt động dạy và học, thi kết thúc từng học phần, thời gian tổ chức bảo vệ luận văn thuộc từng chương trình đào tạo theo định hướng nghiên cứu hoặc định hướng ứng dụng; tuỳ theo số lượng học viên, số lớp học cần tổ chức và điều kiện cơ sở vật chất của Trường, phòng </w:t>
      </w:r>
      <w:r w:rsidR="00AC6C37" w:rsidRPr="00364519">
        <w:rPr>
          <w:sz w:val="26"/>
          <w:szCs w:val="26"/>
        </w:rPr>
        <w:t xml:space="preserve">Đào tạo </w:t>
      </w:r>
      <w:r w:rsidR="00DA6B03" w:rsidRPr="00364519">
        <w:rPr>
          <w:sz w:val="26"/>
          <w:szCs w:val="26"/>
        </w:rPr>
        <w:t>sắp xếp thời khóa biểu phù hợp</w:t>
      </w:r>
      <w:r w:rsidR="00EB0B4E" w:rsidRPr="00364519">
        <w:rPr>
          <w:sz w:val="26"/>
          <w:szCs w:val="26"/>
        </w:rPr>
        <w:t xml:space="preserve">. </w:t>
      </w:r>
    </w:p>
    <w:p w14:paraId="580C45C0" w14:textId="75993972" w:rsidR="00DA6B03" w:rsidRPr="00DB31CF" w:rsidRDefault="00DE3F29" w:rsidP="009E3573">
      <w:pPr>
        <w:spacing w:line="312" w:lineRule="auto"/>
        <w:ind w:firstLine="720"/>
        <w:rPr>
          <w:sz w:val="26"/>
          <w:szCs w:val="26"/>
        </w:rPr>
      </w:pPr>
      <w:r w:rsidRPr="00DB31CF">
        <w:rPr>
          <w:sz w:val="26"/>
          <w:szCs w:val="26"/>
        </w:rPr>
        <w:t>5</w:t>
      </w:r>
      <w:r w:rsidR="00D6301C" w:rsidRPr="00DB31CF">
        <w:rPr>
          <w:sz w:val="26"/>
          <w:szCs w:val="26"/>
        </w:rPr>
        <w:t>.</w:t>
      </w:r>
      <w:r w:rsidR="00DA6B03" w:rsidRPr="00DB31CF">
        <w:rPr>
          <w:sz w:val="26"/>
          <w:szCs w:val="26"/>
        </w:rPr>
        <w:t xml:space="preserve"> </w:t>
      </w:r>
      <w:r w:rsidR="00754E58" w:rsidRPr="00DB31CF">
        <w:rPr>
          <w:sz w:val="26"/>
          <w:szCs w:val="26"/>
        </w:rPr>
        <w:t>Thời khóa biểu thể hiện thời gian, địa điểm, hoạt động dạy và học của từng lớp học thuộc các khoá học, hình thức và chương trình đào tạo. Kế hoạch giảng dạy và học tập các học phần trong chương trình đào tạo được bố trí đều trong các tuần của học kỳ. Trong trường hợp cần thiết phải xếp lịch học tập trung thời gian, số giờ giảng đối với mỗi học phần không vượt quá 15 giờ trong một tuần và 04 giờ trong một ngày</w:t>
      </w:r>
      <w:r w:rsidR="00DA6B03" w:rsidRPr="00DB31CF">
        <w:rPr>
          <w:sz w:val="26"/>
          <w:szCs w:val="26"/>
        </w:rPr>
        <w:t>;</w:t>
      </w:r>
    </w:p>
    <w:p w14:paraId="4026B53D" w14:textId="33778F4D" w:rsidR="00DA6B03" w:rsidRPr="00364519" w:rsidRDefault="00DE3F29" w:rsidP="009E3573">
      <w:pPr>
        <w:spacing w:line="312" w:lineRule="auto"/>
        <w:ind w:firstLine="720"/>
        <w:rPr>
          <w:spacing w:val="-2"/>
          <w:sz w:val="26"/>
          <w:szCs w:val="26"/>
        </w:rPr>
      </w:pPr>
      <w:r>
        <w:rPr>
          <w:spacing w:val="-2"/>
          <w:sz w:val="26"/>
          <w:szCs w:val="26"/>
        </w:rPr>
        <w:lastRenderedPageBreak/>
        <w:t>6</w:t>
      </w:r>
      <w:r w:rsidR="00DA6B03" w:rsidRPr="00364519">
        <w:rPr>
          <w:spacing w:val="-2"/>
          <w:sz w:val="26"/>
          <w:szCs w:val="26"/>
        </w:rPr>
        <w:t xml:space="preserve">. Phòng </w:t>
      </w:r>
      <w:r w:rsidR="00AC6C37" w:rsidRPr="00364519">
        <w:rPr>
          <w:sz w:val="26"/>
          <w:szCs w:val="26"/>
        </w:rPr>
        <w:t xml:space="preserve">Đào tạo và các khoa có đào tạo thạc sĩ phối hợp </w:t>
      </w:r>
      <w:r w:rsidR="00DA6B03" w:rsidRPr="00364519">
        <w:rPr>
          <w:spacing w:val="-2"/>
          <w:sz w:val="26"/>
          <w:szCs w:val="26"/>
        </w:rPr>
        <w:t xml:space="preserve">tổ chức cho học viên đăng </w:t>
      </w:r>
      <w:r w:rsidR="00700EBF" w:rsidRPr="00364519">
        <w:rPr>
          <w:bCs/>
          <w:sz w:val="26"/>
          <w:szCs w:val="26"/>
        </w:rPr>
        <w:t>ký</w:t>
      </w:r>
      <w:r w:rsidR="00DA6B03" w:rsidRPr="00364519">
        <w:rPr>
          <w:spacing w:val="-2"/>
          <w:sz w:val="26"/>
          <w:szCs w:val="26"/>
        </w:rPr>
        <w:t xml:space="preserve"> </w:t>
      </w:r>
      <w:r w:rsidR="004C6DEF" w:rsidRPr="00364519">
        <w:rPr>
          <w:spacing w:val="-2"/>
          <w:sz w:val="26"/>
          <w:szCs w:val="26"/>
        </w:rPr>
        <w:t>học phần chung</w:t>
      </w:r>
      <w:r w:rsidR="00011DCE" w:rsidRPr="00364519">
        <w:rPr>
          <w:spacing w:val="-2"/>
          <w:sz w:val="26"/>
          <w:szCs w:val="26"/>
        </w:rPr>
        <w:t xml:space="preserve"> của Trường</w:t>
      </w:r>
      <w:r w:rsidR="000B26E1">
        <w:rPr>
          <w:spacing w:val="-2"/>
          <w:sz w:val="26"/>
          <w:szCs w:val="26"/>
        </w:rPr>
        <w:t xml:space="preserve"> nhưng số đăng ký tín chỉ tối đa trong một năm học không quá 45 tín chỉ đối với hình thức chính qui, không quá 30 tín chỉ</w:t>
      </w:r>
      <w:r w:rsidR="004E5B93">
        <w:rPr>
          <w:spacing w:val="-2"/>
          <w:sz w:val="26"/>
          <w:szCs w:val="26"/>
        </w:rPr>
        <w:t xml:space="preserve"> </w:t>
      </w:r>
      <w:r w:rsidR="000B26E1">
        <w:rPr>
          <w:spacing w:val="-2"/>
          <w:sz w:val="26"/>
          <w:szCs w:val="26"/>
        </w:rPr>
        <w:t xml:space="preserve"> đối  với hình thức vừa làm vừa học</w:t>
      </w:r>
      <w:r w:rsidR="00285E88">
        <w:rPr>
          <w:spacing w:val="-2"/>
          <w:sz w:val="26"/>
          <w:szCs w:val="26"/>
        </w:rPr>
        <w:t xml:space="preserve"> và </w:t>
      </w:r>
      <w:r w:rsidR="00DA6B03" w:rsidRPr="00364519">
        <w:rPr>
          <w:spacing w:val="-2"/>
          <w:sz w:val="26"/>
          <w:szCs w:val="26"/>
        </w:rPr>
        <w:t>lên kế hoạch mời giảng viên giảng dạy</w:t>
      </w:r>
      <w:r w:rsidR="004C6DEF" w:rsidRPr="00364519">
        <w:rPr>
          <w:spacing w:val="-2"/>
          <w:sz w:val="26"/>
          <w:szCs w:val="26"/>
        </w:rPr>
        <w:t>.</w:t>
      </w:r>
    </w:p>
    <w:p w14:paraId="7A478A4A" w14:textId="6C53E500" w:rsidR="00DA6B03" w:rsidRPr="00364519" w:rsidRDefault="00DE3F29" w:rsidP="009E3573">
      <w:pPr>
        <w:spacing w:line="312" w:lineRule="auto"/>
        <w:ind w:firstLine="720"/>
        <w:rPr>
          <w:spacing w:val="-2"/>
          <w:sz w:val="26"/>
          <w:szCs w:val="26"/>
        </w:rPr>
      </w:pPr>
      <w:r>
        <w:rPr>
          <w:spacing w:val="-2"/>
          <w:sz w:val="26"/>
          <w:szCs w:val="26"/>
        </w:rPr>
        <w:t>7</w:t>
      </w:r>
      <w:r w:rsidR="00DA6B03" w:rsidRPr="00364519">
        <w:rPr>
          <w:spacing w:val="-2"/>
          <w:sz w:val="26"/>
          <w:szCs w:val="26"/>
        </w:rPr>
        <w:t xml:space="preserve">. Trưởng khoa đào tạo cho học viên đăng </w:t>
      </w:r>
      <w:r w:rsidR="00700EBF" w:rsidRPr="00364519">
        <w:rPr>
          <w:bCs/>
          <w:sz w:val="26"/>
          <w:szCs w:val="26"/>
        </w:rPr>
        <w:t>ký</w:t>
      </w:r>
      <w:r w:rsidR="00DA6B03" w:rsidRPr="00364519">
        <w:rPr>
          <w:spacing w:val="-2"/>
          <w:sz w:val="26"/>
          <w:szCs w:val="26"/>
        </w:rPr>
        <w:t xml:space="preserve"> </w:t>
      </w:r>
      <w:r w:rsidR="004C6DEF" w:rsidRPr="00364519">
        <w:rPr>
          <w:spacing w:val="-2"/>
          <w:sz w:val="26"/>
          <w:szCs w:val="26"/>
        </w:rPr>
        <w:t>chuyên đề nghiên cứu, học phần</w:t>
      </w:r>
      <w:r w:rsidR="00F93DA5" w:rsidRPr="00364519">
        <w:rPr>
          <w:spacing w:val="-2"/>
          <w:sz w:val="26"/>
          <w:szCs w:val="26"/>
        </w:rPr>
        <w:t>, thực tập,</w:t>
      </w:r>
      <w:r w:rsidR="00DA6B03" w:rsidRPr="00364519">
        <w:rPr>
          <w:spacing w:val="-2"/>
          <w:sz w:val="26"/>
          <w:szCs w:val="26"/>
        </w:rPr>
        <w:t xml:space="preserve"> </w:t>
      </w:r>
      <w:r w:rsidR="00F93DA5" w:rsidRPr="00364519">
        <w:rPr>
          <w:spacing w:val="-2"/>
          <w:sz w:val="26"/>
          <w:szCs w:val="26"/>
        </w:rPr>
        <w:t xml:space="preserve">luận văn, đề án </w:t>
      </w:r>
      <w:r w:rsidR="00DA6B03" w:rsidRPr="00364519">
        <w:rPr>
          <w:spacing w:val="-2"/>
          <w:sz w:val="26"/>
          <w:szCs w:val="26"/>
        </w:rPr>
        <w:t>và phân công tổ chức giảng viên giảng dạy</w:t>
      </w:r>
      <w:r w:rsidR="004C6DEF" w:rsidRPr="00364519">
        <w:rPr>
          <w:spacing w:val="-2"/>
          <w:sz w:val="26"/>
          <w:szCs w:val="26"/>
        </w:rPr>
        <w:t>, hướng dẫn.</w:t>
      </w:r>
    </w:p>
    <w:p w14:paraId="7A5226A7" w14:textId="6EB10D8E" w:rsidR="00DA6B03" w:rsidRPr="00364519" w:rsidRDefault="00DE3F29" w:rsidP="009E3573">
      <w:pPr>
        <w:spacing w:line="312" w:lineRule="auto"/>
        <w:ind w:firstLine="720"/>
        <w:rPr>
          <w:spacing w:val="-2"/>
          <w:sz w:val="26"/>
          <w:szCs w:val="26"/>
        </w:rPr>
      </w:pPr>
      <w:r>
        <w:rPr>
          <w:spacing w:val="-2"/>
          <w:sz w:val="26"/>
          <w:szCs w:val="26"/>
        </w:rPr>
        <w:t>8</w:t>
      </w:r>
      <w:r w:rsidR="00F93DA5" w:rsidRPr="00364519">
        <w:rPr>
          <w:spacing w:val="-2"/>
          <w:sz w:val="26"/>
          <w:szCs w:val="26"/>
        </w:rPr>
        <w:t xml:space="preserve">. </w:t>
      </w:r>
      <w:r w:rsidR="00AC6C37" w:rsidRPr="00364519">
        <w:rPr>
          <w:spacing w:val="-2"/>
          <w:sz w:val="26"/>
          <w:szCs w:val="26"/>
        </w:rPr>
        <w:t>Phòng Quản lý</w:t>
      </w:r>
      <w:r w:rsidR="00DA6B03" w:rsidRPr="00364519">
        <w:rPr>
          <w:spacing w:val="-2"/>
          <w:sz w:val="26"/>
          <w:szCs w:val="26"/>
        </w:rPr>
        <w:t xml:space="preserve"> chất lượng thu thập, đánh giá ý kiến phản hồi của học viên về các điều kiện bảo đảm chất lượng, hiệu quả học tập đối với tất cả các học phần theo quy định của Trường để</w:t>
      </w:r>
      <w:r w:rsidR="004C6DEF" w:rsidRPr="00364519">
        <w:rPr>
          <w:spacing w:val="-2"/>
          <w:sz w:val="26"/>
          <w:szCs w:val="26"/>
        </w:rPr>
        <w:t xml:space="preserve"> cải tiến chất lượng dạy và học.</w:t>
      </w:r>
    </w:p>
    <w:p w14:paraId="4F78A9BF" w14:textId="3306216D" w:rsidR="00DA6B03" w:rsidRPr="00DB31CF" w:rsidRDefault="00C02E03" w:rsidP="009E3573">
      <w:pPr>
        <w:spacing w:line="312" w:lineRule="auto"/>
        <w:ind w:firstLine="720"/>
        <w:rPr>
          <w:sz w:val="26"/>
          <w:szCs w:val="26"/>
          <w:lang w:val="vi-VN"/>
        </w:rPr>
      </w:pPr>
      <w:r w:rsidRPr="00DB31CF">
        <w:rPr>
          <w:sz w:val="26"/>
          <w:szCs w:val="26"/>
          <w:lang w:val="sv-SE"/>
        </w:rPr>
        <w:t>9</w:t>
      </w:r>
      <w:r w:rsidR="00DA6B03" w:rsidRPr="00DB31CF">
        <w:rPr>
          <w:sz w:val="26"/>
          <w:szCs w:val="26"/>
          <w:lang w:val="sv-SE"/>
        </w:rPr>
        <w:t xml:space="preserve">. Trường </w:t>
      </w:r>
      <w:r w:rsidR="00DA6B03" w:rsidRPr="00DB31CF">
        <w:rPr>
          <w:sz w:val="26"/>
          <w:szCs w:val="26"/>
        </w:rPr>
        <w:t>tổ chức các lớp học</w:t>
      </w:r>
      <w:r w:rsidR="00DA6B03" w:rsidRPr="00DB31CF">
        <w:rPr>
          <w:sz w:val="26"/>
          <w:szCs w:val="26"/>
          <w:lang w:val="vi-VN"/>
        </w:rPr>
        <w:t xml:space="preserve"> trực tuyến</w:t>
      </w:r>
      <w:r w:rsidR="00DA6B03" w:rsidRPr="00DB31CF">
        <w:rPr>
          <w:sz w:val="26"/>
          <w:szCs w:val="26"/>
        </w:rPr>
        <w:t xml:space="preserve"> với khối lượng học tập không vượt quá 30% </w:t>
      </w:r>
      <w:r w:rsidR="00DA6B03" w:rsidRPr="00DB31CF">
        <w:rPr>
          <w:sz w:val="26"/>
          <w:szCs w:val="26"/>
          <w:lang w:val="vi-VN"/>
        </w:rPr>
        <w:t>tổng khối lượng của chương trình đào tạo</w:t>
      </w:r>
      <w:r w:rsidR="00DA6B03" w:rsidRPr="00DB31CF">
        <w:rPr>
          <w:sz w:val="26"/>
          <w:szCs w:val="26"/>
        </w:rPr>
        <w:t xml:space="preserve"> khi </w:t>
      </w:r>
      <w:r w:rsidR="00DA6B03" w:rsidRPr="00DB31CF">
        <w:rPr>
          <w:sz w:val="26"/>
          <w:szCs w:val="26"/>
          <w:lang w:val="vi-VN"/>
        </w:rPr>
        <w:t xml:space="preserve">đáp ứng các quy định hiện hành về ứng dụng công nghệ thông tin trong quản lý và tổ chức đào tạo </w:t>
      </w:r>
      <w:r w:rsidR="00DA6B03" w:rsidRPr="00DB31CF">
        <w:rPr>
          <w:sz w:val="26"/>
          <w:szCs w:val="26"/>
        </w:rPr>
        <w:t>qua mạng;</w:t>
      </w:r>
      <w:r w:rsidR="00DA6B03" w:rsidRPr="00DB31CF">
        <w:rPr>
          <w:sz w:val="26"/>
          <w:szCs w:val="26"/>
          <w:lang w:val="vi-VN"/>
        </w:rPr>
        <w:t xml:space="preserve"> bảo đảm chất lượng </w:t>
      </w:r>
      <w:r w:rsidR="004C6DEF" w:rsidRPr="00DB31CF">
        <w:rPr>
          <w:sz w:val="26"/>
          <w:szCs w:val="26"/>
        </w:rPr>
        <w:t>như các lớp học trực tiếp.</w:t>
      </w:r>
    </w:p>
    <w:p w14:paraId="24C1DA13" w14:textId="6E2DED74" w:rsidR="00DA6B03" w:rsidRPr="00DB31CF" w:rsidRDefault="00C02E03" w:rsidP="009E3573">
      <w:pPr>
        <w:spacing w:line="312" w:lineRule="auto"/>
        <w:ind w:firstLine="720"/>
        <w:rPr>
          <w:sz w:val="26"/>
          <w:szCs w:val="26"/>
        </w:rPr>
      </w:pPr>
      <w:r w:rsidRPr="00DB31CF">
        <w:rPr>
          <w:sz w:val="26"/>
          <w:szCs w:val="26"/>
        </w:rPr>
        <w:t>10</w:t>
      </w:r>
      <w:r w:rsidR="00DA6B03" w:rsidRPr="00DB31CF">
        <w:rPr>
          <w:sz w:val="26"/>
          <w:szCs w:val="26"/>
        </w:rPr>
        <w:t xml:space="preserve">. </w:t>
      </w:r>
      <w:r w:rsidR="00DA6B03" w:rsidRPr="00DB31CF">
        <w:rPr>
          <w:sz w:val="26"/>
          <w:szCs w:val="26"/>
          <w:lang w:val="vi-VN"/>
        </w:rPr>
        <w:t xml:space="preserve">Trong trường hợp thiên tai, dịch bệnh và các trường hợp bất khả kháng khác, </w:t>
      </w:r>
      <w:r w:rsidR="0042732B" w:rsidRPr="00DB31CF">
        <w:rPr>
          <w:sz w:val="26"/>
          <w:szCs w:val="26"/>
        </w:rPr>
        <w:t>Nhà trường</w:t>
      </w:r>
      <w:r w:rsidR="00DA6B03" w:rsidRPr="00DB31CF">
        <w:rPr>
          <w:sz w:val="26"/>
          <w:szCs w:val="26"/>
          <w:lang w:val="vi-VN"/>
        </w:rPr>
        <w:t xml:space="preserve"> thực hiện</w:t>
      </w:r>
      <w:r w:rsidR="00DA6B03" w:rsidRPr="00DB31CF">
        <w:rPr>
          <w:sz w:val="26"/>
          <w:szCs w:val="26"/>
        </w:rPr>
        <w:t xml:space="preserve"> đào tạo và đánh giá trực tuyến các học phần theo </w:t>
      </w:r>
      <w:r w:rsidR="00DA6B03" w:rsidRPr="00DB31CF">
        <w:rPr>
          <w:sz w:val="26"/>
          <w:szCs w:val="26"/>
          <w:lang w:val="vi-VN"/>
        </w:rPr>
        <w:t>hướng dẫn của Bộ Giáo dục và Đào tạo.</w:t>
      </w:r>
    </w:p>
    <w:p w14:paraId="69D7D008" w14:textId="781DBE7D" w:rsidR="00322987" w:rsidRPr="00364519" w:rsidRDefault="00322987" w:rsidP="009E3573">
      <w:pPr>
        <w:pStyle w:val="Heading2"/>
      </w:pPr>
      <w:r w:rsidRPr="00364519">
        <w:t>Đ</w:t>
      </w:r>
      <w:r w:rsidR="003E61DC" w:rsidRPr="00364519">
        <w:t xml:space="preserve">iều </w:t>
      </w:r>
      <w:r w:rsidR="002A39A0">
        <w:t>12</w:t>
      </w:r>
      <w:r w:rsidRPr="00364519">
        <w:t xml:space="preserve">: </w:t>
      </w:r>
      <w:r w:rsidR="00DA6B03" w:rsidRPr="00364519">
        <w:t xml:space="preserve">Đánh giá </w:t>
      </w:r>
      <w:r w:rsidR="0008011B" w:rsidRPr="00364519">
        <w:t xml:space="preserve">và xử lý </w:t>
      </w:r>
      <w:r w:rsidR="00DA6B03" w:rsidRPr="00364519">
        <w:t>kết quả học tập</w:t>
      </w:r>
    </w:p>
    <w:p w14:paraId="02D85063" w14:textId="77777777" w:rsidR="002356F7" w:rsidRPr="00364519" w:rsidRDefault="002356F7" w:rsidP="009E3573">
      <w:pPr>
        <w:spacing w:line="312" w:lineRule="auto"/>
        <w:ind w:firstLine="567"/>
        <w:rPr>
          <w:noProof/>
          <w:sz w:val="26"/>
          <w:szCs w:val="26"/>
        </w:rPr>
      </w:pPr>
      <w:r w:rsidRPr="00364519">
        <w:rPr>
          <w:noProof/>
          <w:sz w:val="26"/>
          <w:szCs w:val="26"/>
        </w:rPr>
        <w:t xml:space="preserve">1. Đối với mỗi học phần, học viên được đánh giá qua tối thiểu hai điểm thành phần, đối với các học phần có khối lượng nhỏ hơn 02 tín chỉ có thể chỉ có một điểm đánh giá. Các điểm thành phần được đánh giá theo thang điểm 10. </w:t>
      </w:r>
    </w:p>
    <w:p w14:paraId="3EF9AA25" w14:textId="77777777" w:rsidR="002356F7" w:rsidRPr="00364519" w:rsidRDefault="002356F7" w:rsidP="009E3573">
      <w:pPr>
        <w:spacing w:line="312" w:lineRule="auto"/>
        <w:ind w:firstLine="567"/>
        <w:rPr>
          <w:noProof/>
          <w:sz w:val="26"/>
          <w:szCs w:val="26"/>
        </w:rPr>
      </w:pPr>
      <w:r w:rsidRPr="00364519">
        <w:rPr>
          <w:noProof/>
          <w:sz w:val="26"/>
          <w:szCs w:val="26"/>
        </w:rPr>
        <w:t xml:space="preserve">Phương pháp đánh giá, hình thức đánh giá và trọng số của mỗi điểm thành phần được quy định trong đề cương chi tiết của mỗi học phần. </w:t>
      </w:r>
    </w:p>
    <w:p w14:paraId="4829A420" w14:textId="77777777" w:rsidR="002356F7" w:rsidRPr="00364519" w:rsidRDefault="002356F7" w:rsidP="009E3573">
      <w:pPr>
        <w:spacing w:line="312" w:lineRule="auto"/>
        <w:ind w:firstLine="567"/>
        <w:rPr>
          <w:noProof/>
          <w:sz w:val="26"/>
          <w:szCs w:val="26"/>
        </w:rPr>
      </w:pPr>
      <w:r w:rsidRPr="00364519">
        <w:rPr>
          <w:noProof/>
          <w:sz w:val="26"/>
          <w:szCs w:val="26"/>
        </w:rPr>
        <w:t>Hình thức đánh giá trực tuyến được áp dụng khi đảm bảo trung thực, công bằng và khách quan như đánh giá trực tiếp, đồng thời đóng góp không quá 50% trọng số điểm học phần.</w:t>
      </w:r>
    </w:p>
    <w:p w14:paraId="2F1C3B30" w14:textId="77777777" w:rsidR="002356F7" w:rsidRPr="00364519" w:rsidRDefault="002356F7" w:rsidP="009E3573">
      <w:pPr>
        <w:spacing w:line="312" w:lineRule="auto"/>
        <w:ind w:firstLine="567"/>
        <w:rPr>
          <w:noProof/>
          <w:sz w:val="26"/>
          <w:szCs w:val="26"/>
          <w:lang w:val="vi-VN"/>
        </w:rPr>
      </w:pPr>
      <w:r w:rsidRPr="00364519">
        <w:rPr>
          <w:noProof/>
          <w:sz w:val="26"/>
          <w:szCs w:val="26"/>
        </w:rPr>
        <w:t>Riêng việc tổ chức bảo vệ và đánh giá đồ án, luận văn được thực hiện trực tuyến với trọng số cao hơn khi đáp ứng thêm các điều kiện sau đây:</w:t>
      </w:r>
    </w:p>
    <w:p w14:paraId="1D17BEFD" w14:textId="77777777" w:rsidR="002356F7" w:rsidRPr="00364519" w:rsidRDefault="002356F7" w:rsidP="009E3573">
      <w:pPr>
        <w:spacing w:line="312" w:lineRule="auto"/>
        <w:ind w:firstLine="567"/>
        <w:rPr>
          <w:noProof/>
          <w:sz w:val="26"/>
          <w:szCs w:val="26"/>
        </w:rPr>
      </w:pPr>
      <w:r w:rsidRPr="00364519">
        <w:rPr>
          <w:noProof/>
          <w:sz w:val="26"/>
          <w:szCs w:val="26"/>
        </w:rPr>
        <w:t>a) Việc đánh giá được thực hiện thông qua một hội đồng chuyên môn gồm ít nhất 3 thành viên;</w:t>
      </w:r>
    </w:p>
    <w:p w14:paraId="37BE972F" w14:textId="77777777" w:rsidR="002356F7" w:rsidRPr="00364519" w:rsidRDefault="002356F7" w:rsidP="009E3573">
      <w:pPr>
        <w:spacing w:line="312" w:lineRule="auto"/>
        <w:ind w:firstLine="567"/>
        <w:rPr>
          <w:noProof/>
          <w:sz w:val="26"/>
          <w:szCs w:val="26"/>
        </w:rPr>
      </w:pPr>
      <w:r w:rsidRPr="00364519">
        <w:rPr>
          <w:noProof/>
          <w:sz w:val="26"/>
          <w:szCs w:val="26"/>
        </w:rPr>
        <w:t xml:space="preserve">b) Hình thức bảo vệ và đánh giá trực tuyến được sự đồng thuận của các thành viên hội đồng và người học; </w:t>
      </w:r>
    </w:p>
    <w:p w14:paraId="55E91AEC" w14:textId="77777777" w:rsidR="002356F7" w:rsidRPr="00364519" w:rsidRDefault="002356F7" w:rsidP="009E3573">
      <w:pPr>
        <w:spacing w:line="312" w:lineRule="auto"/>
        <w:ind w:firstLine="567"/>
        <w:rPr>
          <w:noProof/>
          <w:sz w:val="26"/>
          <w:szCs w:val="26"/>
        </w:rPr>
      </w:pPr>
      <w:r w:rsidRPr="00364519">
        <w:rPr>
          <w:noProof/>
          <w:sz w:val="26"/>
          <w:szCs w:val="26"/>
        </w:rPr>
        <w:t>c) Diễn biến của buổi bảo vệ trực tuyến được ghi hình, ghi âm đầy đủ và lưu trữ tại phòng Quản lý chất lượng.</w:t>
      </w:r>
    </w:p>
    <w:p w14:paraId="1E4C0F02" w14:textId="77777777" w:rsidR="002356F7" w:rsidRPr="00364519" w:rsidRDefault="002356F7" w:rsidP="009E3573">
      <w:pPr>
        <w:spacing w:line="312" w:lineRule="auto"/>
        <w:ind w:firstLine="567"/>
        <w:rPr>
          <w:noProof/>
          <w:sz w:val="26"/>
          <w:szCs w:val="26"/>
        </w:rPr>
      </w:pPr>
      <w:r w:rsidRPr="00364519">
        <w:rPr>
          <w:noProof/>
          <w:sz w:val="26"/>
          <w:szCs w:val="26"/>
        </w:rPr>
        <w:t>2. Học viên vắng mặt trong buổi thi, buổi đánh giá không có lý do chính đáng phải nhận điểm 0. Học viên vắng mặt có lý do chính đáng được dự thi, đánh giá ở một đợt khác và được tính điểm lần đầu.</w:t>
      </w:r>
    </w:p>
    <w:p w14:paraId="056710DA" w14:textId="07B74F66" w:rsidR="002356F7" w:rsidRPr="00364519" w:rsidRDefault="002356F7" w:rsidP="009E3573">
      <w:pPr>
        <w:spacing w:line="312" w:lineRule="auto"/>
        <w:ind w:firstLine="567"/>
        <w:rPr>
          <w:noProof/>
          <w:sz w:val="26"/>
          <w:szCs w:val="26"/>
        </w:rPr>
      </w:pPr>
      <w:r w:rsidRPr="00364519">
        <w:rPr>
          <w:noProof/>
          <w:sz w:val="26"/>
          <w:szCs w:val="26"/>
        </w:rPr>
        <w:lastRenderedPageBreak/>
        <w:t>3. Điểm học phần được tính từ tổng các điểm thành phần nhân với trọng số tương ứng, làm tròn tới một chữ số thập phân và xếp loại điểm chữ như dưới đây, trừ các trư</w:t>
      </w:r>
      <w:r w:rsidR="00FE489E">
        <w:rPr>
          <w:noProof/>
          <w:sz w:val="26"/>
          <w:szCs w:val="26"/>
        </w:rPr>
        <w:t>ờng hợp được quy định tại điểm c</w:t>
      </w:r>
      <w:r w:rsidRPr="00364519">
        <w:rPr>
          <w:noProof/>
          <w:sz w:val="26"/>
          <w:szCs w:val="26"/>
        </w:rPr>
        <w:t xml:space="preserve"> khoản này.</w:t>
      </w:r>
    </w:p>
    <w:p w14:paraId="1CCC2119" w14:textId="77777777" w:rsidR="002356F7" w:rsidRPr="00364519" w:rsidRDefault="002356F7" w:rsidP="009E3573">
      <w:pPr>
        <w:spacing w:line="312" w:lineRule="auto"/>
        <w:ind w:firstLine="567"/>
        <w:rPr>
          <w:noProof/>
          <w:sz w:val="26"/>
          <w:szCs w:val="26"/>
        </w:rPr>
      </w:pPr>
      <w:r w:rsidRPr="00364519">
        <w:rPr>
          <w:noProof/>
          <w:sz w:val="26"/>
          <w:szCs w:val="26"/>
        </w:rPr>
        <w:t>a) Loại đạt có phân mức, áp dụng cho các học phần được tính vào điểm trung bình học tập, bao gồm:</w:t>
      </w:r>
    </w:p>
    <w:p w14:paraId="55E0155A" w14:textId="77777777" w:rsidR="002356F7" w:rsidRPr="00364519" w:rsidRDefault="002356F7" w:rsidP="009E3573">
      <w:pPr>
        <w:spacing w:line="312" w:lineRule="auto"/>
        <w:ind w:firstLine="567"/>
        <w:rPr>
          <w:noProof/>
          <w:sz w:val="26"/>
          <w:szCs w:val="26"/>
        </w:rPr>
      </w:pPr>
      <w:r w:rsidRPr="00364519">
        <w:rPr>
          <w:noProof/>
          <w:sz w:val="26"/>
          <w:szCs w:val="26"/>
        </w:rPr>
        <w:t>A: từ 8,5 đến 10,0;</w:t>
      </w:r>
    </w:p>
    <w:p w14:paraId="4BD59CEE" w14:textId="77777777" w:rsidR="002356F7" w:rsidRPr="00364519" w:rsidRDefault="002356F7" w:rsidP="009E3573">
      <w:pPr>
        <w:spacing w:line="312" w:lineRule="auto"/>
        <w:ind w:firstLine="567"/>
        <w:rPr>
          <w:noProof/>
          <w:sz w:val="26"/>
          <w:szCs w:val="26"/>
        </w:rPr>
      </w:pPr>
      <w:r w:rsidRPr="00364519">
        <w:rPr>
          <w:noProof/>
          <w:sz w:val="26"/>
          <w:szCs w:val="26"/>
        </w:rPr>
        <w:t xml:space="preserve">B: từ 7,0 đến 8,4;   </w:t>
      </w:r>
    </w:p>
    <w:p w14:paraId="41B88171" w14:textId="77777777" w:rsidR="002356F7" w:rsidRPr="00364519" w:rsidRDefault="002356F7" w:rsidP="009E3573">
      <w:pPr>
        <w:spacing w:line="312" w:lineRule="auto"/>
        <w:ind w:firstLine="567"/>
        <w:rPr>
          <w:noProof/>
          <w:sz w:val="26"/>
          <w:szCs w:val="26"/>
        </w:rPr>
      </w:pPr>
      <w:r w:rsidRPr="00364519">
        <w:rPr>
          <w:noProof/>
          <w:sz w:val="26"/>
          <w:szCs w:val="26"/>
        </w:rPr>
        <w:t>C: từ 5,5 đến 6,9;</w:t>
      </w:r>
    </w:p>
    <w:p w14:paraId="6E0ADE1C" w14:textId="77777777" w:rsidR="002356F7" w:rsidRPr="00364519" w:rsidRDefault="00CC7FF9" w:rsidP="009E3573">
      <w:pPr>
        <w:spacing w:line="312" w:lineRule="auto"/>
        <w:ind w:firstLine="567"/>
        <w:rPr>
          <w:noProof/>
          <w:sz w:val="26"/>
          <w:szCs w:val="26"/>
        </w:rPr>
      </w:pPr>
      <w:r w:rsidRPr="00364519">
        <w:rPr>
          <w:noProof/>
          <w:sz w:val="26"/>
          <w:szCs w:val="26"/>
        </w:rPr>
        <w:t>b</w:t>
      </w:r>
      <w:r w:rsidR="002356F7" w:rsidRPr="00364519">
        <w:rPr>
          <w:noProof/>
          <w:sz w:val="26"/>
          <w:szCs w:val="26"/>
        </w:rPr>
        <w:t xml:space="preserve">) Loại </w:t>
      </w:r>
      <w:r w:rsidRPr="00364519">
        <w:rPr>
          <w:noProof/>
          <w:sz w:val="26"/>
          <w:szCs w:val="26"/>
        </w:rPr>
        <w:t xml:space="preserve">không </w:t>
      </w:r>
      <w:r w:rsidR="002356F7" w:rsidRPr="00364519">
        <w:rPr>
          <w:noProof/>
          <w:sz w:val="26"/>
          <w:szCs w:val="26"/>
        </w:rPr>
        <w:t>đạt có phân mức, áp dụng cho các học phần được tính vào điểm trung bình học tập, bao gồm:</w:t>
      </w:r>
    </w:p>
    <w:p w14:paraId="188DAC2A" w14:textId="77777777" w:rsidR="002356F7" w:rsidRPr="00364519" w:rsidRDefault="002356F7" w:rsidP="009E3573">
      <w:pPr>
        <w:spacing w:line="312" w:lineRule="auto"/>
        <w:ind w:firstLine="567"/>
        <w:rPr>
          <w:noProof/>
          <w:sz w:val="26"/>
          <w:szCs w:val="26"/>
        </w:rPr>
      </w:pPr>
      <w:r w:rsidRPr="00364519">
        <w:rPr>
          <w:noProof/>
          <w:sz w:val="26"/>
          <w:szCs w:val="26"/>
        </w:rPr>
        <w:t>D: từ 4,0 đến 5,4.</w:t>
      </w:r>
    </w:p>
    <w:p w14:paraId="746F19AE" w14:textId="77777777" w:rsidR="00CC7FF9" w:rsidRPr="00364519" w:rsidRDefault="00CC7FF9" w:rsidP="009E3573">
      <w:pPr>
        <w:spacing w:line="312" w:lineRule="auto"/>
        <w:ind w:firstLine="567"/>
        <w:rPr>
          <w:noProof/>
        </w:rPr>
      </w:pPr>
      <w:r w:rsidRPr="00364519">
        <w:rPr>
          <w:noProof/>
        </w:rPr>
        <w:t>F: dưới 4,0.</w:t>
      </w:r>
    </w:p>
    <w:p w14:paraId="6F5D036A" w14:textId="77777777" w:rsidR="002356F7" w:rsidRPr="00364519" w:rsidRDefault="007C7D44" w:rsidP="009E3573">
      <w:pPr>
        <w:spacing w:line="312" w:lineRule="auto"/>
        <w:ind w:firstLine="567"/>
        <w:rPr>
          <w:noProof/>
          <w:sz w:val="26"/>
          <w:szCs w:val="26"/>
        </w:rPr>
      </w:pPr>
      <w:r w:rsidRPr="00364519">
        <w:rPr>
          <w:noProof/>
          <w:sz w:val="26"/>
          <w:szCs w:val="26"/>
        </w:rPr>
        <w:t>c</w:t>
      </w:r>
      <w:r w:rsidR="002356F7" w:rsidRPr="00364519">
        <w:rPr>
          <w:noProof/>
          <w:sz w:val="26"/>
          <w:szCs w:val="26"/>
        </w:rPr>
        <w:t>) Một số trường hợp đặc biệt sử dụng các điểm chữ xếp loại, không được tính vào điểm trung bình học tập:</w:t>
      </w:r>
    </w:p>
    <w:p w14:paraId="14DFF5BF" w14:textId="77777777" w:rsidR="002356F7" w:rsidRPr="00364519" w:rsidRDefault="002356F7" w:rsidP="009E3573">
      <w:pPr>
        <w:spacing w:line="312" w:lineRule="auto"/>
        <w:ind w:firstLine="567"/>
        <w:rPr>
          <w:noProof/>
          <w:sz w:val="26"/>
          <w:szCs w:val="26"/>
        </w:rPr>
      </w:pPr>
      <w:r w:rsidRPr="00364519">
        <w:rPr>
          <w:noProof/>
          <w:sz w:val="26"/>
          <w:szCs w:val="26"/>
        </w:rPr>
        <w:t>I: Điểm chưa hoàn thiện do được phép hoãn thi, kiểm tra;</w:t>
      </w:r>
    </w:p>
    <w:p w14:paraId="7F1F0B47" w14:textId="77777777" w:rsidR="002356F7" w:rsidRPr="00364519" w:rsidRDefault="002356F7" w:rsidP="009E3573">
      <w:pPr>
        <w:spacing w:line="312" w:lineRule="auto"/>
        <w:ind w:firstLine="567"/>
        <w:rPr>
          <w:noProof/>
          <w:sz w:val="26"/>
          <w:szCs w:val="26"/>
        </w:rPr>
      </w:pPr>
      <w:r w:rsidRPr="00364519">
        <w:rPr>
          <w:noProof/>
          <w:sz w:val="26"/>
          <w:szCs w:val="26"/>
        </w:rPr>
        <w:t>X: Điểm chưa hoàn thiện do chưa đủ dữ liệu;</w:t>
      </w:r>
    </w:p>
    <w:p w14:paraId="64273F9E" w14:textId="77777777" w:rsidR="002356F7" w:rsidRPr="00364519" w:rsidRDefault="002356F7" w:rsidP="009E3573">
      <w:pPr>
        <w:spacing w:line="312" w:lineRule="auto"/>
        <w:ind w:firstLine="567"/>
        <w:rPr>
          <w:noProof/>
          <w:sz w:val="26"/>
          <w:szCs w:val="26"/>
        </w:rPr>
      </w:pPr>
      <w:r w:rsidRPr="00364519">
        <w:rPr>
          <w:noProof/>
          <w:sz w:val="26"/>
          <w:szCs w:val="26"/>
        </w:rPr>
        <w:t>R: Điểm học phần được miễn học và công nhận tín chỉ.</w:t>
      </w:r>
    </w:p>
    <w:p w14:paraId="3DB96BA9" w14:textId="77777777" w:rsidR="002356F7" w:rsidRPr="00364519" w:rsidRDefault="002356F7" w:rsidP="009E3573">
      <w:pPr>
        <w:spacing w:line="312" w:lineRule="auto"/>
        <w:ind w:firstLine="567"/>
        <w:rPr>
          <w:noProof/>
          <w:sz w:val="26"/>
          <w:szCs w:val="26"/>
        </w:rPr>
      </w:pPr>
      <w:r w:rsidRPr="00364519">
        <w:rPr>
          <w:noProof/>
          <w:sz w:val="26"/>
          <w:szCs w:val="26"/>
        </w:rPr>
        <w:t>4. Học lại, thi và học cải thiện điểm:</w:t>
      </w:r>
    </w:p>
    <w:p w14:paraId="08EF73DF" w14:textId="77777777" w:rsidR="002356F7" w:rsidRPr="00364519" w:rsidRDefault="002356F7" w:rsidP="009E3573">
      <w:pPr>
        <w:spacing w:line="312" w:lineRule="auto"/>
        <w:ind w:firstLine="567"/>
        <w:rPr>
          <w:noProof/>
          <w:sz w:val="26"/>
          <w:szCs w:val="26"/>
        </w:rPr>
      </w:pPr>
      <w:r w:rsidRPr="00364519">
        <w:rPr>
          <w:noProof/>
          <w:sz w:val="26"/>
          <w:szCs w:val="26"/>
        </w:rPr>
        <w:t xml:space="preserve">a) </w:t>
      </w:r>
      <w:r w:rsidR="007C7D44" w:rsidRPr="00364519">
        <w:rPr>
          <w:noProof/>
          <w:sz w:val="26"/>
          <w:szCs w:val="26"/>
        </w:rPr>
        <w:t>Học</w:t>
      </w:r>
      <w:r w:rsidRPr="00364519">
        <w:rPr>
          <w:noProof/>
          <w:sz w:val="26"/>
          <w:szCs w:val="26"/>
        </w:rPr>
        <w:t xml:space="preserve"> viên có điểm học phần không đạt được phép đánh giá lại một điểm thành phần theo quy định tại khoản 1 của Điều này 01 (một) lần để cải thiện kết quả học phần từ không đạt thành đạt (trong trường hợp này điểm học phần sau khi đánh giá lại không được vượt quá mức điểm C – 6,9 điểm); Nếu vẫn tiếp tục không đạt </w:t>
      </w:r>
      <w:r w:rsidR="007C7D44" w:rsidRPr="00364519">
        <w:rPr>
          <w:noProof/>
          <w:sz w:val="26"/>
          <w:szCs w:val="26"/>
        </w:rPr>
        <w:t>học</w:t>
      </w:r>
      <w:r w:rsidRPr="00364519">
        <w:rPr>
          <w:noProof/>
          <w:sz w:val="26"/>
          <w:szCs w:val="26"/>
        </w:rPr>
        <w:t xml:space="preserve"> viên phải đăng ký học lại theo quy định và điểm học lần cuối là điểm chính thức của học phần.</w:t>
      </w:r>
    </w:p>
    <w:p w14:paraId="1B9318BD" w14:textId="77777777" w:rsidR="002356F7" w:rsidRPr="00364519" w:rsidRDefault="002356F7" w:rsidP="009E3573">
      <w:pPr>
        <w:spacing w:line="312" w:lineRule="auto"/>
        <w:ind w:firstLine="567"/>
        <w:rPr>
          <w:noProof/>
          <w:sz w:val="26"/>
          <w:szCs w:val="26"/>
        </w:rPr>
      </w:pPr>
      <w:r w:rsidRPr="00364519">
        <w:rPr>
          <w:noProof/>
          <w:sz w:val="26"/>
          <w:szCs w:val="26"/>
        </w:rPr>
        <w:t xml:space="preserve">b) </w:t>
      </w:r>
      <w:r w:rsidR="007C7D44" w:rsidRPr="00364519">
        <w:rPr>
          <w:noProof/>
          <w:sz w:val="26"/>
          <w:szCs w:val="26"/>
        </w:rPr>
        <w:t>Học</w:t>
      </w:r>
      <w:r w:rsidRPr="00364519">
        <w:rPr>
          <w:noProof/>
          <w:sz w:val="26"/>
          <w:szCs w:val="26"/>
        </w:rPr>
        <w:t xml:space="preserve"> viên có kết quả học phần đạt, được phép đăng ký học lại theo quy </w:t>
      </w:r>
      <w:r w:rsidR="007C7D44" w:rsidRPr="00364519">
        <w:rPr>
          <w:noProof/>
          <w:sz w:val="26"/>
          <w:szCs w:val="26"/>
        </w:rPr>
        <w:t xml:space="preserve">định </w:t>
      </w:r>
      <w:r w:rsidRPr="00364519">
        <w:rPr>
          <w:noProof/>
          <w:sz w:val="26"/>
          <w:szCs w:val="26"/>
        </w:rPr>
        <w:t>và điểm chính thức của học phần là điểm cao nhất giữa các lần học.</w:t>
      </w:r>
    </w:p>
    <w:p w14:paraId="0B40AE7F" w14:textId="77777777" w:rsidR="002356F7" w:rsidRPr="00364519" w:rsidRDefault="002356F7" w:rsidP="009E3573">
      <w:pPr>
        <w:spacing w:line="312" w:lineRule="auto"/>
        <w:ind w:firstLine="567"/>
        <w:rPr>
          <w:noProof/>
          <w:sz w:val="26"/>
          <w:szCs w:val="26"/>
        </w:rPr>
      </w:pPr>
      <w:r w:rsidRPr="00364519">
        <w:rPr>
          <w:noProof/>
          <w:sz w:val="26"/>
          <w:szCs w:val="26"/>
        </w:rPr>
        <w:t>5. Miễn thi:</w:t>
      </w:r>
    </w:p>
    <w:p w14:paraId="3AF21EB1" w14:textId="77777777" w:rsidR="002356F7" w:rsidRPr="00364519" w:rsidRDefault="002356F7" w:rsidP="009E3573">
      <w:pPr>
        <w:spacing w:line="312" w:lineRule="auto"/>
        <w:ind w:firstLine="567"/>
        <w:rPr>
          <w:noProof/>
          <w:sz w:val="26"/>
          <w:szCs w:val="26"/>
        </w:rPr>
      </w:pPr>
      <w:r w:rsidRPr="00364519">
        <w:rPr>
          <w:noProof/>
          <w:sz w:val="26"/>
          <w:szCs w:val="26"/>
        </w:rPr>
        <w:t xml:space="preserve">- </w:t>
      </w:r>
      <w:r w:rsidR="007C7D44" w:rsidRPr="00364519">
        <w:rPr>
          <w:noProof/>
          <w:sz w:val="26"/>
          <w:szCs w:val="26"/>
        </w:rPr>
        <w:t>Học</w:t>
      </w:r>
      <w:r w:rsidRPr="00364519">
        <w:rPr>
          <w:noProof/>
          <w:sz w:val="26"/>
          <w:szCs w:val="26"/>
        </w:rPr>
        <w:t xml:space="preserve"> viên được miễn thi, kiểm tra đánh giá học phần đối với các học phần được công nhận kết quả học tập và chuyển đổi tín chỉ theo quy định tại Điều </w:t>
      </w:r>
      <w:r w:rsidR="007C7D44" w:rsidRPr="00364519">
        <w:rPr>
          <w:noProof/>
          <w:sz w:val="26"/>
          <w:szCs w:val="26"/>
        </w:rPr>
        <w:t>4</w:t>
      </w:r>
      <w:r w:rsidRPr="00364519">
        <w:rPr>
          <w:noProof/>
          <w:sz w:val="26"/>
          <w:szCs w:val="26"/>
        </w:rPr>
        <w:t xml:space="preserve"> của Quy chế này.</w:t>
      </w:r>
    </w:p>
    <w:p w14:paraId="0688592A" w14:textId="77777777" w:rsidR="007C7D44" w:rsidRPr="00364519" w:rsidRDefault="007C7D44" w:rsidP="009E3573">
      <w:pPr>
        <w:spacing w:line="312" w:lineRule="auto"/>
        <w:ind w:firstLine="567"/>
        <w:rPr>
          <w:noProof/>
          <w:sz w:val="26"/>
          <w:szCs w:val="26"/>
        </w:rPr>
      </w:pPr>
      <w:r w:rsidRPr="00364519">
        <w:rPr>
          <w:noProof/>
          <w:sz w:val="26"/>
          <w:szCs w:val="26"/>
        </w:rPr>
        <w:t>6. Kết quả học tập của học viên được đánh giá sau từng học kỳ hoặc sau từng năm học, dựa trên kết quả các học phần nằm trong yêu cầu của chương trình đào tạo mà học viên đã học và có điểm theo các tiêu chí sau đây:</w:t>
      </w:r>
    </w:p>
    <w:p w14:paraId="1640076B" w14:textId="77777777" w:rsidR="007C7D44" w:rsidRPr="00364519" w:rsidRDefault="007C7D44" w:rsidP="009E3573">
      <w:pPr>
        <w:spacing w:line="312" w:lineRule="auto"/>
        <w:ind w:firstLine="567"/>
        <w:rPr>
          <w:noProof/>
          <w:sz w:val="26"/>
          <w:szCs w:val="26"/>
        </w:rPr>
      </w:pPr>
      <w:r w:rsidRPr="00364519">
        <w:rPr>
          <w:noProof/>
          <w:sz w:val="26"/>
          <w:szCs w:val="26"/>
        </w:rPr>
        <w:t>a) Tổng số tín chỉ của những học phần mà học viên không đạt trong một học kỳ, trong một năm học, hoặc nợ đọng từ đầu khoá học;</w:t>
      </w:r>
    </w:p>
    <w:p w14:paraId="5BADDBCD" w14:textId="77777777" w:rsidR="007C7D44" w:rsidRPr="00364519" w:rsidRDefault="007C7D44" w:rsidP="009E3573">
      <w:pPr>
        <w:spacing w:line="312" w:lineRule="auto"/>
        <w:ind w:firstLine="567"/>
        <w:rPr>
          <w:noProof/>
          <w:sz w:val="26"/>
          <w:szCs w:val="26"/>
        </w:rPr>
      </w:pPr>
      <w:r w:rsidRPr="00364519">
        <w:rPr>
          <w:noProof/>
          <w:sz w:val="26"/>
          <w:szCs w:val="26"/>
        </w:rPr>
        <w:t>b) Tổng số tín chỉ của những học phần mà học viên đã đạt từ đầu khóa học (số tín chỉ tích lũy), tính cả các học phần được miễn học, được công nhận tín chỉ (kết quả);</w:t>
      </w:r>
    </w:p>
    <w:p w14:paraId="4ADF363F" w14:textId="77777777" w:rsidR="007C7D44" w:rsidRPr="00364519" w:rsidRDefault="007C7D44" w:rsidP="009E3573">
      <w:pPr>
        <w:spacing w:line="312" w:lineRule="auto"/>
        <w:ind w:firstLine="567"/>
        <w:rPr>
          <w:noProof/>
          <w:sz w:val="26"/>
          <w:szCs w:val="26"/>
        </w:rPr>
      </w:pPr>
      <w:r w:rsidRPr="00364519">
        <w:rPr>
          <w:noProof/>
          <w:sz w:val="26"/>
          <w:szCs w:val="26"/>
        </w:rPr>
        <w:lastRenderedPageBreak/>
        <w:t>c) Điểm trung bình của những học phần mà học viên đã học trong một học kỳ (điểm trung bình học kỳ), trong một năm học (điểm trung bình năm học) hoặc tính từ đầu khóa học đối với các học phần đã đạt (điểm trung bình tích lũy), tính theo điểm chính thức của học phần và trọng số là số tín chỉ của học phần đó.</w:t>
      </w:r>
    </w:p>
    <w:p w14:paraId="2DD0C36F" w14:textId="77777777" w:rsidR="007C7D44" w:rsidRPr="00364519" w:rsidRDefault="007C7D44" w:rsidP="009E3573">
      <w:pPr>
        <w:spacing w:line="312" w:lineRule="auto"/>
        <w:ind w:firstLine="567"/>
        <w:rPr>
          <w:noProof/>
          <w:sz w:val="26"/>
          <w:szCs w:val="26"/>
        </w:rPr>
      </w:pPr>
      <w:r w:rsidRPr="00364519">
        <w:rPr>
          <w:noProof/>
          <w:sz w:val="26"/>
          <w:szCs w:val="26"/>
        </w:rPr>
        <w:t>7. Để tính điểm trung bình, điểm chữ của học phần được quy đổi về điểm số như dưới đây:</w:t>
      </w:r>
    </w:p>
    <w:p w14:paraId="0747D147" w14:textId="77777777" w:rsidR="007C7D44" w:rsidRPr="00364519" w:rsidRDefault="007C7D44" w:rsidP="009E3573">
      <w:pPr>
        <w:spacing w:line="312" w:lineRule="auto"/>
        <w:ind w:firstLine="567"/>
        <w:rPr>
          <w:noProof/>
          <w:sz w:val="26"/>
          <w:szCs w:val="26"/>
        </w:rPr>
      </w:pPr>
      <w:r w:rsidRPr="00364519">
        <w:rPr>
          <w:noProof/>
          <w:sz w:val="26"/>
          <w:szCs w:val="26"/>
        </w:rPr>
        <w:t>A quy đổi thành 4;</w:t>
      </w:r>
    </w:p>
    <w:p w14:paraId="286C0C88" w14:textId="77777777" w:rsidR="007C7D44" w:rsidRPr="00364519" w:rsidRDefault="007C7D44" w:rsidP="009E3573">
      <w:pPr>
        <w:spacing w:line="312" w:lineRule="auto"/>
        <w:ind w:firstLine="567"/>
        <w:rPr>
          <w:noProof/>
          <w:sz w:val="26"/>
          <w:szCs w:val="26"/>
        </w:rPr>
      </w:pPr>
      <w:r w:rsidRPr="00364519">
        <w:rPr>
          <w:noProof/>
          <w:sz w:val="26"/>
          <w:szCs w:val="26"/>
        </w:rPr>
        <w:t>B quy đổi thành 3;</w:t>
      </w:r>
    </w:p>
    <w:p w14:paraId="68A0C6FD" w14:textId="77777777" w:rsidR="007C7D44" w:rsidRPr="00364519" w:rsidRDefault="007C7D44" w:rsidP="009E3573">
      <w:pPr>
        <w:spacing w:line="312" w:lineRule="auto"/>
        <w:ind w:firstLine="567"/>
        <w:rPr>
          <w:noProof/>
          <w:sz w:val="26"/>
          <w:szCs w:val="26"/>
        </w:rPr>
      </w:pPr>
      <w:r w:rsidRPr="00364519">
        <w:rPr>
          <w:noProof/>
          <w:sz w:val="26"/>
          <w:szCs w:val="26"/>
        </w:rPr>
        <w:t>C quy đổi thành 2;</w:t>
      </w:r>
    </w:p>
    <w:p w14:paraId="60228E9C" w14:textId="77777777" w:rsidR="007C7D44" w:rsidRPr="00364519" w:rsidRDefault="007C7D44" w:rsidP="009E3573">
      <w:pPr>
        <w:spacing w:line="312" w:lineRule="auto"/>
        <w:ind w:firstLine="567"/>
        <w:rPr>
          <w:noProof/>
          <w:sz w:val="26"/>
          <w:szCs w:val="26"/>
        </w:rPr>
      </w:pPr>
      <w:r w:rsidRPr="00364519">
        <w:rPr>
          <w:noProof/>
          <w:sz w:val="26"/>
          <w:szCs w:val="26"/>
        </w:rPr>
        <w:t>D quy đổi thành 1;</w:t>
      </w:r>
    </w:p>
    <w:p w14:paraId="03C93193" w14:textId="77777777" w:rsidR="007C7D44" w:rsidRPr="00364519" w:rsidRDefault="007C7D44" w:rsidP="009E3573">
      <w:pPr>
        <w:spacing w:line="312" w:lineRule="auto"/>
        <w:ind w:firstLine="567"/>
        <w:rPr>
          <w:noProof/>
          <w:sz w:val="26"/>
          <w:szCs w:val="26"/>
        </w:rPr>
      </w:pPr>
      <w:r w:rsidRPr="00364519">
        <w:rPr>
          <w:noProof/>
          <w:sz w:val="26"/>
          <w:szCs w:val="26"/>
        </w:rPr>
        <w:t>F quy đổi thành 0.</w:t>
      </w:r>
    </w:p>
    <w:p w14:paraId="12AC7BDC" w14:textId="77777777" w:rsidR="007C7D44" w:rsidRPr="00364519" w:rsidRDefault="007C7D44" w:rsidP="009E3573">
      <w:pPr>
        <w:spacing w:line="312" w:lineRule="auto"/>
        <w:ind w:firstLine="567"/>
        <w:rPr>
          <w:noProof/>
          <w:sz w:val="26"/>
          <w:szCs w:val="26"/>
        </w:rPr>
      </w:pPr>
      <w:r w:rsidRPr="00364519">
        <w:rPr>
          <w:noProof/>
          <w:sz w:val="26"/>
          <w:szCs w:val="26"/>
        </w:rPr>
        <w:t>8. Những điểm chữ không được quy định tại khoản 7 Điều này không được tính vào các điểm trung bình học kỳ, năm học hoặc tích lũy. Những học phần không nằm trong yêu cầu của chương trình đào tạo không được tính vào các tiêu chí đánh giá kết quả học tập của học viên.</w:t>
      </w:r>
    </w:p>
    <w:p w14:paraId="2A2D7943" w14:textId="77777777" w:rsidR="007C7D44" w:rsidRPr="00364519" w:rsidRDefault="007C7D44" w:rsidP="009E3573">
      <w:pPr>
        <w:spacing w:line="312" w:lineRule="auto"/>
        <w:ind w:firstLine="567"/>
        <w:rPr>
          <w:noProof/>
          <w:sz w:val="26"/>
          <w:szCs w:val="26"/>
          <w:lang w:val="vi-VN"/>
        </w:rPr>
      </w:pPr>
      <w:r w:rsidRPr="00364519">
        <w:rPr>
          <w:noProof/>
          <w:sz w:val="26"/>
          <w:szCs w:val="26"/>
        </w:rPr>
        <w:t>9. Học viên được xếp loại học lực theo điểm trung bình học kỳ, điểm trung bình năm học hoặc điểm trung bình tích lũy như sau:</w:t>
      </w:r>
    </w:p>
    <w:p w14:paraId="72AF0E30" w14:textId="77777777" w:rsidR="007C7D44" w:rsidRPr="00364519" w:rsidRDefault="007C7D44" w:rsidP="009E3573">
      <w:pPr>
        <w:spacing w:line="312" w:lineRule="auto"/>
        <w:ind w:firstLine="567"/>
        <w:rPr>
          <w:noProof/>
          <w:sz w:val="26"/>
          <w:szCs w:val="26"/>
        </w:rPr>
      </w:pPr>
      <w:r w:rsidRPr="00364519">
        <w:rPr>
          <w:noProof/>
          <w:sz w:val="26"/>
          <w:szCs w:val="26"/>
        </w:rPr>
        <w:t>Từ 3,6 đến 4,0: Xuất sắc;</w:t>
      </w:r>
    </w:p>
    <w:p w14:paraId="713214F8" w14:textId="77777777" w:rsidR="007C7D44" w:rsidRPr="00364519" w:rsidRDefault="007C7D44" w:rsidP="009E3573">
      <w:pPr>
        <w:spacing w:line="312" w:lineRule="auto"/>
        <w:ind w:firstLine="567"/>
        <w:rPr>
          <w:noProof/>
          <w:sz w:val="26"/>
          <w:szCs w:val="26"/>
        </w:rPr>
      </w:pPr>
      <w:r w:rsidRPr="00364519">
        <w:rPr>
          <w:noProof/>
          <w:sz w:val="26"/>
          <w:szCs w:val="26"/>
        </w:rPr>
        <w:t>Từ 3,2 đến cận 3,6: Giỏi;</w:t>
      </w:r>
    </w:p>
    <w:p w14:paraId="5DB23F06" w14:textId="77777777" w:rsidR="007C7D44" w:rsidRPr="00364519" w:rsidRDefault="007C7D44" w:rsidP="009E3573">
      <w:pPr>
        <w:spacing w:line="312" w:lineRule="auto"/>
        <w:ind w:firstLine="567"/>
        <w:rPr>
          <w:noProof/>
          <w:sz w:val="26"/>
          <w:szCs w:val="26"/>
        </w:rPr>
      </w:pPr>
      <w:r w:rsidRPr="00364519">
        <w:rPr>
          <w:noProof/>
          <w:sz w:val="26"/>
          <w:szCs w:val="26"/>
        </w:rPr>
        <w:t>Từ 2,5 đến cận 3,2: Khá;</w:t>
      </w:r>
    </w:p>
    <w:p w14:paraId="0D92D662" w14:textId="77777777" w:rsidR="007C7D44" w:rsidRPr="00364519" w:rsidRDefault="007C7D44" w:rsidP="009E3573">
      <w:pPr>
        <w:spacing w:line="312" w:lineRule="auto"/>
        <w:ind w:firstLine="567"/>
        <w:rPr>
          <w:noProof/>
          <w:sz w:val="26"/>
          <w:szCs w:val="26"/>
        </w:rPr>
      </w:pPr>
      <w:r w:rsidRPr="00364519">
        <w:rPr>
          <w:noProof/>
          <w:sz w:val="26"/>
          <w:szCs w:val="26"/>
        </w:rPr>
        <w:t>Từ 2,0 đến cận 2,5: Trung bình;</w:t>
      </w:r>
    </w:p>
    <w:p w14:paraId="73200623" w14:textId="77777777" w:rsidR="007C7D44" w:rsidRPr="00364519" w:rsidRDefault="007C7D44" w:rsidP="009E3573">
      <w:pPr>
        <w:spacing w:line="312" w:lineRule="auto"/>
        <w:ind w:firstLine="567"/>
        <w:rPr>
          <w:noProof/>
          <w:sz w:val="26"/>
          <w:szCs w:val="26"/>
        </w:rPr>
      </w:pPr>
      <w:r w:rsidRPr="00364519">
        <w:rPr>
          <w:noProof/>
          <w:sz w:val="26"/>
          <w:szCs w:val="26"/>
        </w:rPr>
        <w:t>Từ 1,0 đến cận 2,0: Yếu;</w:t>
      </w:r>
    </w:p>
    <w:p w14:paraId="0A3D6658" w14:textId="77777777" w:rsidR="007C7D44" w:rsidRPr="00364519" w:rsidRDefault="007C7D44" w:rsidP="009E3573">
      <w:pPr>
        <w:spacing w:line="312" w:lineRule="auto"/>
        <w:ind w:firstLine="567"/>
        <w:rPr>
          <w:noProof/>
          <w:sz w:val="26"/>
          <w:szCs w:val="26"/>
        </w:rPr>
      </w:pPr>
      <w:r w:rsidRPr="00364519">
        <w:rPr>
          <w:noProof/>
          <w:sz w:val="26"/>
          <w:szCs w:val="26"/>
        </w:rPr>
        <w:t>Dưới 1,0: Kém.</w:t>
      </w:r>
    </w:p>
    <w:p w14:paraId="76B7A6FF" w14:textId="77777777" w:rsidR="007C7D44" w:rsidRPr="00364519" w:rsidRDefault="007C7D44" w:rsidP="009E3573">
      <w:pPr>
        <w:spacing w:line="312" w:lineRule="auto"/>
        <w:ind w:firstLine="567"/>
        <w:rPr>
          <w:noProof/>
          <w:sz w:val="26"/>
          <w:szCs w:val="26"/>
        </w:rPr>
      </w:pPr>
      <w:r w:rsidRPr="00364519">
        <w:rPr>
          <w:noProof/>
          <w:sz w:val="26"/>
          <w:szCs w:val="26"/>
        </w:rPr>
        <w:t>10. Học viên được xếp trình độ năm học căn cứ số tín chỉ tích lũy được từ đầu khóa học (gọi tắt là N) và số tín chỉ trung bình một năm học theo kế hoạch học tập chuẩn (gọi tắt là M), cụ thể như sau:</w:t>
      </w:r>
    </w:p>
    <w:p w14:paraId="58FD5152" w14:textId="77777777" w:rsidR="007C7D44" w:rsidRPr="00364519" w:rsidRDefault="007C7D44" w:rsidP="009E3573">
      <w:pPr>
        <w:spacing w:line="312" w:lineRule="auto"/>
        <w:ind w:firstLine="567"/>
        <w:rPr>
          <w:noProof/>
          <w:sz w:val="26"/>
          <w:szCs w:val="26"/>
        </w:rPr>
      </w:pPr>
      <w:r w:rsidRPr="00364519">
        <w:rPr>
          <w:noProof/>
          <w:sz w:val="26"/>
          <w:szCs w:val="26"/>
        </w:rPr>
        <w:t>a) Trình độ năm thứ nhất: N &lt; M;</w:t>
      </w:r>
    </w:p>
    <w:p w14:paraId="0BB12B52" w14:textId="77777777" w:rsidR="007C7D44" w:rsidRPr="00364519" w:rsidRDefault="007C7D44" w:rsidP="009E3573">
      <w:pPr>
        <w:spacing w:line="312" w:lineRule="auto"/>
        <w:ind w:firstLine="567"/>
        <w:rPr>
          <w:noProof/>
          <w:sz w:val="26"/>
          <w:szCs w:val="26"/>
        </w:rPr>
      </w:pPr>
      <w:r w:rsidRPr="00364519">
        <w:rPr>
          <w:noProof/>
          <w:sz w:val="26"/>
          <w:szCs w:val="26"/>
        </w:rPr>
        <w:t>b) Trình độ năm thứ hai: M ≤ N &lt; 2M;</w:t>
      </w:r>
    </w:p>
    <w:p w14:paraId="2112117D" w14:textId="77777777" w:rsidR="007C7D44" w:rsidRPr="00364519" w:rsidRDefault="007C7D44" w:rsidP="009E3573">
      <w:pPr>
        <w:spacing w:line="312" w:lineRule="auto"/>
        <w:ind w:firstLine="567"/>
        <w:rPr>
          <w:noProof/>
          <w:sz w:val="26"/>
          <w:szCs w:val="26"/>
        </w:rPr>
      </w:pPr>
      <w:r w:rsidRPr="00364519">
        <w:rPr>
          <w:noProof/>
          <w:sz w:val="26"/>
          <w:szCs w:val="26"/>
        </w:rPr>
        <w:t>c) Trình độ năm thứ ba: 2M ≤ N &lt; 3M;</w:t>
      </w:r>
    </w:p>
    <w:p w14:paraId="702D6D0B" w14:textId="77777777" w:rsidR="007C7D44" w:rsidRPr="00364519" w:rsidRDefault="007C7D44" w:rsidP="009E3573">
      <w:pPr>
        <w:spacing w:line="312" w:lineRule="auto"/>
        <w:ind w:firstLine="567"/>
        <w:rPr>
          <w:noProof/>
          <w:sz w:val="26"/>
          <w:szCs w:val="26"/>
        </w:rPr>
      </w:pPr>
      <w:r w:rsidRPr="00364519">
        <w:rPr>
          <w:noProof/>
          <w:sz w:val="26"/>
          <w:szCs w:val="26"/>
        </w:rPr>
        <w:t>d) Trình độ năm thứ tư: 3M ≤ N &lt; 4M;</w:t>
      </w:r>
    </w:p>
    <w:p w14:paraId="141CA20B" w14:textId="77777777" w:rsidR="007C7D44" w:rsidRPr="00364519" w:rsidRDefault="007C7D44" w:rsidP="009E3573">
      <w:pPr>
        <w:spacing w:line="312" w:lineRule="auto"/>
        <w:ind w:firstLine="567"/>
        <w:rPr>
          <w:noProof/>
          <w:sz w:val="26"/>
          <w:szCs w:val="26"/>
        </w:rPr>
      </w:pPr>
      <w:r w:rsidRPr="00364519">
        <w:rPr>
          <w:noProof/>
          <w:sz w:val="26"/>
          <w:szCs w:val="26"/>
        </w:rPr>
        <w:t>đ) Trình độ năm thứ năm: 4M ≤ N &lt; 5M.</w:t>
      </w:r>
    </w:p>
    <w:p w14:paraId="13E660F6" w14:textId="77777777" w:rsidR="007C7D44" w:rsidRPr="00364519" w:rsidRDefault="007C7D44" w:rsidP="009E3573">
      <w:pPr>
        <w:spacing w:line="312" w:lineRule="auto"/>
        <w:ind w:firstLine="567"/>
        <w:rPr>
          <w:noProof/>
          <w:sz w:val="26"/>
          <w:szCs w:val="26"/>
        </w:rPr>
      </w:pPr>
      <w:r w:rsidRPr="00364519">
        <w:rPr>
          <w:noProof/>
          <w:sz w:val="26"/>
          <w:szCs w:val="26"/>
        </w:rPr>
        <w:t>e) Trình độ năm thứ sáu: 5M ≤ N &lt; 6M.</w:t>
      </w:r>
    </w:p>
    <w:p w14:paraId="10FEAF8C" w14:textId="77777777" w:rsidR="007C7D44" w:rsidRPr="00364519" w:rsidRDefault="007C7D44" w:rsidP="009E3573">
      <w:pPr>
        <w:spacing w:line="312" w:lineRule="auto"/>
        <w:ind w:firstLine="720"/>
        <w:jc w:val="center"/>
        <w:rPr>
          <w:noProof/>
          <w:sz w:val="26"/>
          <w:szCs w:val="26"/>
        </w:rPr>
      </w:pPr>
      <w:r w:rsidRPr="00364519">
        <w:rPr>
          <w:noProof/>
          <w:sz w:val="26"/>
          <w:szCs w:val="26"/>
        </w:rPr>
        <w:t xml:space="preserve">M = </w:t>
      </w:r>
      <w:r w:rsidRPr="00364519">
        <w:rPr>
          <w:noProof/>
          <w:sz w:val="26"/>
          <w:szCs w:val="26"/>
        </w:rPr>
        <w:fldChar w:fldCharType="begin"/>
      </w:r>
      <w:r w:rsidRPr="00364519">
        <w:rPr>
          <w:noProof/>
          <w:sz w:val="26"/>
          <w:szCs w:val="26"/>
        </w:rPr>
        <w:instrText xml:space="preserve"> QUOTE </w:instrText>
      </w:r>
      <w:r w:rsidR="003B2FE7" w:rsidRPr="00364519">
        <w:rPr>
          <w:noProof/>
          <w:position w:val="-24"/>
        </w:rPr>
        <w:drawing>
          <wp:inline distT="0" distB="0" distL="0" distR="0" wp14:anchorId="5FABFAA3" wp14:editId="07777777">
            <wp:extent cx="2123440" cy="438785"/>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3440" cy="438785"/>
                    </a:xfrm>
                    <a:prstGeom prst="rect">
                      <a:avLst/>
                    </a:prstGeom>
                    <a:noFill/>
                    <a:ln>
                      <a:noFill/>
                    </a:ln>
                  </pic:spPr>
                </pic:pic>
              </a:graphicData>
            </a:graphic>
          </wp:inline>
        </w:drawing>
      </w:r>
      <w:r w:rsidRPr="00364519">
        <w:rPr>
          <w:noProof/>
          <w:sz w:val="26"/>
          <w:szCs w:val="26"/>
        </w:rPr>
        <w:instrText xml:space="preserve"> </w:instrText>
      </w:r>
      <w:r w:rsidRPr="00364519">
        <w:rPr>
          <w:noProof/>
          <w:sz w:val="26"/>
          <w:szCs w:val="26"/>
        </w:rPr>
        <w:fldChar w:fldCharType="separate"/>
      </w:r>
      <w:r w:rsidR="003B2FE7" w:rsidRPr="00364519">
        <w:rPr>
          <w:noProof/>
          <w:position w:val="-24"/>
        </w:rPr>
        <w:drawing>
          <wp:inline distT="0" distB="0" distL="0" distR="0" wp14:anchorId="6B76D2C2" wp14:editId="07777777">
            <wp:extent cx="2123440" cy="43878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3440" cy="438785"/>
                    </a:xfrm>
                    <a:prstGeom prst="rect">
                      <a:avLst/>
                    </a:prstGeom>
                    <a:noFill/>
                    <a:ln>
                      <a:noFill/>
                    </a:ln>
                  </pic:spPr>
                </pic:pic>
              </a:graphicData>
            </a:graphic>
          </wp:inline>
        </w:drawing>
      </w:r>
      <w:r w:rsidRPr="00364519">
        <w:rPr>
          <w:noProof/>
          <w:sz w:val="26"/>
          <w:szCs w:val="26"/>
        </w:rPr>
        <w:fldChar w:fldCharType="end"/>
      </w:r>
    </w:p>
    <w:p w14:paraId="1471E9D9" w14:textId="77777777" w:rsidR="007C7D44" w:rsidRPr="00364519" w:rsidRDefault="007C7D44" w:rsidP="009E3573">
      <w:pPr>
        <w:spacing w:line="312" w:lineRule="auto"/>
        <w:ind w:firstLine="567"/>
        <w:rPr>
          <w:noProof/>
          <w:sz w:val="26"/>
          <w:szCs w:val="26"/>
        </w:rPr>
      </w:pPr>
      <w:r w:rsidRPr="00364519">
        <w:rPr>
          <w:noProof/>
          <w:sz w:val="26"/>
          <w:szCs w:val="26"/>
        </w:rPr>
        <w:t xml:space="preserve">M được quy định cụ thể trong chương trình đào tạo. </w:t>
      </w:r>
    </w:p>
    <w:p w14:paraId="409F72B3"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rPr>
        <w:t>1</w:t>
      </w:r>
      <w:r w:rsidRPr="00364519">
        <w:rPr>
          <w:rFonts w:eastAsia="Calibri"/>
          <w:noProof/>
          <w:sz w:val="26"/>
          <w:szCs w:val="26"/>
          <w:lang w:val="vi-VN"/>
        </w:rPr>
        <w:t xml:space="preserve">1. Cuối mỗi học kỳ chính, </w:t>
      </w:r>
      <w:r w:rsidRPr="00364519">
        <w:rPr>
          <w:rFonts w:eastAsia="Calibri"/>
          <w:noProof/>
          <w:sz w:val="26"/>
          <w:szCs w:val="26"/>
        </w:rPr>
        <w:t>học</w:t>
      </w:r>
      <w:r w:rsidRPr="00364519">
        <w:rPr>
          <w:rFonts w:eastAsia="Calibri"/>
          <w:noProof/>
          <w:sz w:val="26"/>
          <w:szCs w:val="26"/>
          <w:lang w:val="vi-VN"/>
        </w:rPr>
        <w:t xml:space="preserve"> viên được cảnh báo học tập dựa trên một số điều kiện như sau:</w:t>
      </w:r>
    </w:p>
    <w:p w14:paraId="64E37697"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lastRenderedPageBreak/>
        <w:t>a) Tổng số tín chỉ không đạt trong học kỳ vượt quá 50% khối lượng đã đăng k</w:t>
      </w:r>
      <w:r w:rsidRPr="00364519">
        <w:rPr>
          <w:rFonts w:eastAsia="Calibri"/>
          <w:noProof/>
          <w:sz w:val="26"/>
          <w:szCs w:val="26"/>
        </w:rPr>
        <w:t>ý</w:t>
      </w:r>
      <w:r w:rsidRPr="00364519">
        <w:rPr>
          <w:rFonts w:eastAsia="Calibri"/>
          <w:noProof/>
          <w:sz w:val="26"/>
          <w:szCs w:val="26"/>
          <w:lang w:val="vi-VN"/>
        </w:rPr>
        <w:t xml:space="preserve"> học trong học kỳ, hoặc tổng số tín chỉ nợ đọng từ đầu khóa học vượt quá 24</w:t>
      </w:r>
      <w:r w:rsidRPr="00364519">
        <w:rPr>
          <w:rFonts w:eastAsia="Calibri"/>
          <w:noProof/>
          <w:sz w:val="26"/>
          <w:szCs w:val="26"/>
        </w:rPr>
        <w:t xml:space="preserve"> tín chỉ</w:t>
      </w:r>
      <w:r w:rsidRPr="00364519">
        <w:rPr>
          <w:rFonts w:eastAsia="Calibri"/>
          <w:noProof/>
          <w:sz w:val="26"/>
          <w:szCs w:val="26"/>
          <w:lang w:val="vi-VN"/>
        </w:rPr>
        <w:t>;</w:t>
      </w:r>
    </w:p>
    <w:p w14:paraId="241504BC"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t>b) Điểm trung bình học kỳ đạt dưới 0,8 đối với học kỳ đầu của khóa học, dưới 1,0 đối với các học kỳ tiếp theo;</w:t>
      </w:r>
    </w:p>
    <w:p w14:paraId="002C1BCB" w14:textId="77777777" w:rsidR="00D5712B" w:rsidRPr="00364519" w:rsidRDefault="00D5712B" w:rsidP="009E3573">
      <w:pPr>
        <w:pStyle w:val="Chun"/>
        <w:spacing w:line="312" w:lineRule="auto"/>
        <w:ind w:firstLine="567"/>
        <w:jc w:val="both"/>
        <w:rPr>
          <w:rFonts w:eastAsia="Calibri"/>
          <w:noProof/>
          <w:sz w:val="26"/>
          <w:szCs w:val="26"/>
          <w:lang w:val="vi-VN"/>
        </w:rPr>
      </w:pPr>
      <w:r w:rsidRPr="00190E87">
        <w:rPr>
          <w:rFonts w:eastAsia="Calibri"/>
          <w:noProof/>
          <w:sz w:val="26"/>
          <w:szCs w:val="26"/>
          <w:lang w:val="vi-VN"/>
        </w:rPr>
        <w:t xml:space="preserve">c) Điểm trung bình tích lũy đạt dưới 1,2 đối với </w:t>
      </w:r>
      <w:r w:rsidRPr="00190E87">
        <w:rPr>
          <w:rFonts w:eastAsia="Calibri"/>
          <w:noProof/>
          <w:sz w:val="26"/>
          <w:szCs w:val="26"/>
        </w:rPr>
        <w:t>học</w:t>
      </w:r>
      <w:r w:rsidRPr="00190E87">
        <w:rPr>
          <w:rFonts w:eastAsia="Calibri"/>
          <w:noProof/>
          <w:sz w:val="26"/>
          <w:szCs w:val="26"/>
          <w:lang w:val="vi-VN"/>
        </w:rPr>
        <w:t xml:space="preserve"> viên trình độ năm thứ nhất, dướ</w:t>
      </w:r>
      <w:r w:rsidR="00190E87" w:rsidRPr="00190E87">
        <w:rPr>
          <w:rFonts w:eastAsia="Calibri"/>
          <w:noProof/>
          <w:sz w:val="26"/>
          <w:szCs w:val="26"/>
          <w:lang w:val="vi-VN"/>
        </w:rPr>
        <w:t xml:space="preserve">i </w:t>
      </w:r>
      <w:r w:rsidRPr="00190E87">
        <w:rPr>
          <w:rFonts w:eastAsia="Calibri"/>
          <w:noProof/>
          <w:sz w:val="26"/>
          <w:szCs w:val="26"/>
          <w:lang w:val="vi-VN"/>
        </w:rPr>
        <w:t xml:space="preserve">1,8 đối với </w:t>
      </w:r>
      <w:r w:rsidRPr="00190E87">
        <w:rPr>
          <w:rFonts w:eastAsia="Calibri"/>
          <w:noProof/>
          <w:sz w:val="26"/>
          <w:szCs w:val="26"/>
        </w:rPr>
        <w:t>học</w:t>
      </w:r>
      <w:r w:rsidRPr="00190E87">
        <w:rPr>
          <w:rFonts w:eastAsia="Calibri"/>
          <w:noProof/>
          <w:sz w:val="26"/>
          <w:szCs w:val="26"/>
          <w:lang w:val="vi-VN"/>
        </w:rPr>
        <w:t xml:space="preserve"> viên các năm tiếp theo.</w:t>
      </w:r>
    </w:p>
    <w:p w14:paraId="5128DE53"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rPr>
        <w:t>1</w:t>
      </w:r>
      <w:r w:rsidRPr="00364519">
        <w:rPr>
          <w:rFonts w:eastAsia="Calibri"/>
          <w:noProof/>
          <w:sz w:val="26"/>
          <w:szCs w:val="26"/>
          <w:lang w:val="vi-VN"/>
        </w:rPr>
        <w:t xml:space="preserve">2. </w:t>
      </w:r>
      <w:r w:rsidRPr="00364519">
        <w:rPr>
          <w:rFonts w:eastAsia="Calibri"/>
          <w:noProof/>
          <w:sz w:val="26"/>
          <w:szCs w:val="26"/>
        </w:rPr>
        <w:t>Học</w:t>
      </w:r>
      <w:r w:rsidRPr="00364519">
        <w:rPr>
          <w:rFonts w:eastAsia="Calibri"/>
          <w:noProof/>
          <w:sz w:val="26"/>
          <w:szCs w:val="26"/>
          <w:lang w:val="vi-VN"/>
        </w:rPr>
        <w:t xml:space="preserve"> viên bị buộc thôi học nếu rơi vào các trường hợp sau:</w:t>
      </w:r>
    </w:p>
    <w:p w14:paraId="1827953A"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t>a) Số lần cảnh báo học tập hoặc mức cảnh báo học tập vượt quá 2 lần liên tiếp;</w:t>
      </w:r>
    </w:p>
    <w:p w14:paraId="42AC8DCA"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t xml:space="preserve">b) Thời gian học tập vượt quá giới hạn theo quy định tại </w:t>
      </w:r>
      <w:r w:rsidRPr="00364519">
        <w:rPr>
          <w:rFonts w:eastAsia="Calibri"/>
          <w:noProof/>
          <w:sz w:val="26"/>
          <w:szCs w:val="26"/>
        </w:rPr>
        <w:t>khoản 2 Điều 3</w:t>
      </w:r>
      <w:r w:rsidRPr="00364519">
        <w:rPr>
          <w:rFonts w:eastAsia="Calibri"/>
          <w:noProof/>
          <w:sz w:val="26"/>
          <w:szCs w:val="26"/>
          <w:lang w:val="vi-VN"/>
        </w:rPr>
        <w:t xml:space="preserve"> của Quy chế này.</w:t>
      </w:r>
    </w:p>
    <w:p w14:paraId="352E9E36"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rPr>
        <w:t>1</w:t>
      </w:r>
      <w:r w:rsidRPr="00364519">
        <w:rPr>
          <w:rFonts w:eastAsia="Calibri"/>
          <w:noProof/>
          <w:sz w:val="26"/>
          <w:szCs w:val="26"/>
          <w:lang w:val="vi-VN"/>
        </w:rPr>
        <w:t>3. Quy trình, thủ tục cảnh báo kết quả học tập, buộc thôi học</w:t>
      </w:r>
    </w:p>
    <w:p w14:paraId="3A55C9BF"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t xml:space="preserve">Cuối mỗi học kỳ chính, hội đồng </w:t>
      </w:r>
      <w:r w:rsidRPr="00364519">
        <w:rPr>
          <w:rFonts w:eastAsia="Calibri"/>
          <w:noProof/>
          <w:sz w:val="26"/>
          <w:szCs w:val="26"/>
        </w:rPr>
        <w:t>K</w:t>
      </w:r>
      <w:r w:rsidRPr="00364519">
        <w:rPr>
          <w:rFonts w:eastAsia="Calibri"/>
          <w:noProof/>
          <w:sz w:val="26"/>
          <w:szCs w:val="26"/>
          <w:lang w:val="vi-VN"/>
        </w:rPr>
        <w:t xml:space="preserve">hoa căn cứ quy định tại khoản </w:t>
      </w:r>
      <w:r w:rsidRPr="00364519">
        <w:rPr>
          <w:rFonts w:eastAsia="Calibri"/>
          <w:noProof/>
          <w:sz w:val="26"/>
          <w:szCs w:val="26"/>
        </w:rPr>
        <w:t>1</w:t>
      </w:r>
      <w:r w:rsidRPr="00364519">
        <w:rPr>
          <w:rFonts w:eastAsia="Calibri"/>
          <w:noProof/>
          <w:sz w:val="26"/>
          <w:szCs w:val="26"/>
          <w:lang w:val="vi-VN"/>
        </w:rPr>
        <w:t xml:space="preserve">1 và </w:t>
      </w:r>
      <w:r w:rsidRPr="00364519">
        <w:rPr>
          <w:rFonts w:eastAsia="Calibri"/>
          <w:noProof/>
          <w:sz w:val="26"/>
          <w:szCs w:val="26"/>
        </w:rPr>
        <w:t>1</w:t>
      </w:r>
      <w:r w:rsidRPr="00364519">
        <w:rPr>
          <w:rFonts w:eastAsia="Calibri"/>
          <w:noProof/>
          <w:sz w:val="26"/>
          <w:szCs w:val="26"/>
          <w:lang w:val="vi-VN"/>
        </w:rPr>
        <w:t xml:space="preserve">2 của </w:t>
      </w:r>
      <w:r w:rsidRPr="00364519">
        <w:rPr>
          <w:rFonts w:eastAsia="Calibri"/>
          <w:noProof/>
          <w:sz w:val="26"/>
          <w:szCs w:val="26"/>
        </w:rPr>
        <w:t>Đ</w:t>
      </w:r>
      <w:r w:rsidRPr="00364519">
        <w:rPr>
          <w:rFonts w:eastAsia="Calibri"/>
          <w:noProof/>
          <w:sz w:val="26"/>
          <w:szCs w:val="26"/>
          <w:lang w:val="vi-VN"/>
        </w:rPr>
        <w:t xml:space="preserve">iều này, tiến hành xét và lập danh sách </w:t>
      </w:r>
      <w:r w:rsidRPr="00364519">
        <w:rPr>
          <w:rFonts w:eastAsia="Calibri"/>
          <w:noProof/>
          <w:sz w:val="26"/>
          <w:szCs w:val="26"/>
        </w:rPr>
        <w:t>học</w:t>
      </w:r>
      <w:r w:rsidRPr="00364519">
        <w:rPr>
          <w:rFonts w:eastAsia="Calibri"/>
          <w:noProof/>
          <w:sz w:val="26"/>
          <w:szCs w:val="26"/>
          <w:lang w:val="vi-VN"/>
        </w:rPr>
        <w:t xml:space="preserve"> viên bị cảnh báo kết quả học tập, buộc thôi học trình Lãnh đạo trường xem xét.</w:t>
      </w:r>
    </w:p>
    <w:p w14:paraId="5FC0086B"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t xml:space="preserve">Căn cứ vào đề xuất của Hội đồng </w:t>
      </w:r>
      <w:r w:rsidRPr="00364519">
        <w:rPr>
          <w:rFonts w:eastAsia="Calibri"/>
          <w:noProof/>
          <w:sz w:val="26"/>
          <w:szCs w:val="26"/>
        </w:rPr>
        <w:t>K</w:t>
      </w:r>
      <w:r w:rsidRPr="00364519">
        <w:rPr>
          <w:rFonts w:eastAsia="Calibri"/>
          <w:noProof/>
          <w:sz w:val="26"/>
          <w:szCs w:val="26"/>
          <w:lang w:val="vi-VN"/>
        </w:rPr>
        <w:t>hoa, Hội đồng</w:t>
      </w:r>
      <w:r w:rsidRPr="00364519">
        <w:rPr>
          <w:rFonts w:eastAsia="Calibri"/>
          <w:noProof/>
          <w:sz w:val="26"/>
          <w:szCs w:val="26"/>
        </w:rPr>
        <w:t xml:space="preserve"> Trường</w:t>
      </w:r>
      <w:r w:rsidRPr="00364519">
        <w:rPr>
          <w:rFonts w:eastAsia="Calibri"/>
          <w:noProof/>
          <w:sz w:val="26"/>
          <w:szCs w:val="26"/>
          <w:lang w:val="vi-VN"/>
        </w:rPr>
        <w:t xml:space="preserve"> tiến hành họp xét thôi học, cảnh báo kết quả học tập đối với </w:t>
      </w:r>
      <w:r w:rsidRPr="00364519">
        <w:rPr>
          <w:rFonts w:eastAsia="Calibri"/>
          <w:noProof/>
          <w:sz w:val="26"/>
          <w:szCs w:val="26"/>
        </w:rPr>
        <w:t>học</w:t>
      </w:r>
      <w:r w:rsidRPr="00364519">
        <w:rPr>
          <w:rFonts w:eastAsia="Calibri"/>
          <w:noProof/>
          <w:sz w:val="26"/>
          <w:szCs w:val="26"/>
          <w:lang w:val="vi-VN"/>
        </w:rPr>
        <w:t xml:space="preserve"> viên.</w:t>
      </w:r>
    </w:p>
    <w:p w14:paraId="18F73081" w14:textId="2957C474" w:rsidR="00D94AA8" w:rsidRPr="009E3573"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t xml:space="preserve">Căn cứ vào kết quả xét của Hội đồng </w:t>
      </w:r>
      <w:r w:rsidRPr="00364519">
        <w:rPr>
          <w:rFonts w:eastAsia="Calibri"/>
          <w:noProof/>
          <w:sz w:val="26"/>
          <w:szCs w:val="26"/>
        </w:rPr>
        <w:t>Trường</w:t>
      </w:r>
      <w:r w:rsidRPr="00364519">
        <w:rPr>
          <w:rFonts w:eastAsia="Calibri"/>
          <w:noProof/>
          <w:sz w:val="26"/>
          <w:szCs w:val="26"/>
          <w:lang w:val="vi-VN"/>
        </w:rPr>
        <w:t xml:space="preserve">, Hiệu trưởng ban hành Quyết định cảnh báo kết quả học tập, buộc thôi học đối với </w:t>
      </w:r>
      <w:r w:rsidRPr="00364519">
        <w:rPr>
          <w:rFonts w:eastAsia="Calibri"/>
          <w:noProof/>
          <w:sz w:val="26"/>
          <w:szCs w:val="26"/>
        </w:rPr>
        <w:t>học</w:t>
      </w:r>
      <w:r w:rsidRPr="00364519">
        <w:rPr>
          <w:rFonts w:eastAsia="Calibri"/>
          <w:noProof/>
          <w:sz w:val="26"/>
          <w:szCs w:val="26"/>
          <w:lang w:val="vi-VN"/>
        </w:rPr>
        <w:t xml:space="preserve"> viên.</w:t>
      </w:r>
    </w:p>
    <w:p w14:paraId="70DC1B0A" w14:textId="0C4A49A0"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rPr>
        <w:t>1</w:t>
      </w:r>
      <w:r w:rsidRPr="00364519">
        <w:rPr>
          <w:rFonts w:eastAsia="Calibri"/>
          <w:noProof/>
          <w:sz w:val="26"/>
          <w:szCs w:val="26"/>
          <w:lang w:val="vi-VN"/>
        </w:rPr>
        <w:t xml:space="preserve">4. Hình thức thông báo tới </w:t>
      </w:r>
      <w:r w:rsidRPr="00364519">
        <w:rPr>
          <w:rFonts w:eastAsia="Calibri"/>
          <w:noProof/>
          <w:sz w:val="26"/>
          <w:szCs w:val="26"/>
        </w:rPr>
        <w:t>học</w:t>
      </w:r>
      <w:r w:rsidRPr="00364519">
        <w:rPr>
          <w:rFonts w:eastAsia="Calibri"/>
          <w:noProof/>
          <w:sz w:val="26"/>
          <w:szCs w:val="26"/>
          <w:lang w:val="vi-VN"/>
        </w:rPr>
        <w:t xml:space="preserve"> viên</w:t>
      </w:r>
    </w:p>
    <w:p w14:paraId="7230845D"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rPr>
        <w:t>Học</w:t>
      </w:r>
      <w:r w:rsidRPr="00364519">
        <w:rPr>
          <w:rFonts w:eastAsia="Calibri"/>
          <w:noProof/>
          <w:sz w:val="26"/>
          <w:szCs w:val="26"/>
          <w:lang w:val="vi-VN"/>
        </w:rPr>
        <w:t xml:space="preserve"> viên bị cảnh báo kết quả học tập, buộc thôi học được Nhà trường thông báo bằng các hình thức sau:</w:t>
      </w:r>
    </w:p>
    <w:p w14:paraId="286B73E5"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t xml:space="preserve">- Được Lãnh đạo các </w:t>
      </w:r>
      <w:r w:rsidRPr="00364519">
        <w:rPr>
          <w:rFonts w:eastAsia="Calibri"/>
          <w:noProof/>
          <w:sz w:val="26"/>
          <w:szCs w:val="26"/>
        </w:rPr>
        <w:t>K</w:t>
      </w:r>
      <w:r w:rsidRPr="00364519">
        <w:rPr>
          <w:rFonts w:eastAsia="Calibri"/>
          <w:noProof/>
          <w:sz w:val="26"/>
          <w:szCs w:val="26"/>
          <w:lang w:val="vi-VN"/>
        </w:rPr>
        <w:t xml:space="preserve">hoa (thông qua cố vấn học tập) trực tiếp thông báo tới </w:t>
      </w:r>
      <w:r w:rsidRPr="00364519">
        <w:rPr>
          <w:rFonts w:eastAsia="Calibri"/>
          <w:noProof/>
          <w:sz w:val="26"/>
          <w:szCs w:val="26"/>
        </w:rPr>
        <w:t>học</w:t>
      </w:r>
      <w:r w:rsidRPr="00364519">
        <w:rPr>
          <w:rFonts w:eastAsia="Calibri"/>
          <w:noProof/>
          <w:sz w:val="26"/>
          <w:szCs w:val="26"/>
          <w:lang w:val="vi-VN"/>
        </w:rPr>
        <w:t xml:space="preserve"> viên.</w:t>
      </w:r>
    </w:p>
    <w:p w14:paraId="7B55C415" w14:textId="77777777"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t xml:space="preserve">- Được thông báo qua hệ thống Email nội bộ của Nhà trường đã cấp cho </w:t>
      </w:r>
      <w:r w:rsidRPr="00364519">
        <w:rPr>
          <w:rFonts w:eastAsia="Calibri"/>
          <w:noProof/>
          <w:sz w:val="26"/>
          <w:szCs w:val="26"/>
        </w:rPr>
        <w:t>học</w:t>
      </w:r>
      <w:r w:rsidRPr="00364519">
        <w:rPr>
          <w:rFonts w:eastAsia="Calibri"/>
          <w:noProof/>
          <w:sz w:val="26"/>
          <w:szCs w:val="26"/>
          <w:lang w:val="vi-VN"/>
        </w:rPr>
        <w:t xml:space="preserve"> viên.</w:t>
      </w:r>
    </w:p>
    <w:p w14:paraId="761B4E78" w14:textId="5654451F" w:rsidR="00D5712B" w:rsidRPr="00364519" w:rsidRDefault="00D5712B" w:rsidP="009E3573">
      <w:pPr>
        <w:pStyle w:val="Chun"/>
        <w:spacing w:line="312" w:lineRule="auto"/>
        <w:ind w:firstLine="567"/>
        <w:jc w:val="both"/>
        <w:rPr>
          <w:rFonts w:eastAsia="Calibri"/>
          <w:noProof/>
          <w:sz w:val="26"/>
          <w:szCs w:val="26"/>
          <w:lang w:val="vi-VN"/>
        </w:rPr>
      </w:pPr>
      <w:r w:rsidRPr="00364519">
        <w:rPr>
          <w:rFonts w:eastAsia="Calibri"/>
          <w:noProof/>
          <w:sz w:val="26"/>
          <w:szCs w:val="26"/>
          <w:lang w:val="vi-VN"/>
        </w:rPr>
        <w:t xml:space="preserve">Riêng đối với </w:t>
      </w:r>
      <w:r w:rsidRPr="00364519">
        <w:rPr>
          <w:rFonts w:eastAsia="Calibri"/>
          <w:noProof/>
          <w:sz w:val="26"/>
          <w:szCs w:val="26"/>
        </w:rPr>
        <w:t>học</w:t>
      </w:r>
      <w:r w:rsidRPr="00364519">
        <w:rPr>
          <w:rFonts w:eastAsia="Calibri"/>
          <w:noProof/>
          <w:sz w:val="26"/>
          <w:szCs w:val="26"/>
          <w:lang w:val="vi-VN"/>
        </w:rPr>
        <w:t xml:space="preserve"> viên bị buộc thôi học, ngoài việc thông báo bằng các hình thức trên, trong vòng 01 tháng kể từ khi có Quyết định, Phòng </w:t>
      </w:r>
      <w:r w:rsidR="00F41013">
        <w:rPr>
          <w:rFonts w:eastAsia="Calibri"/>
          <w:noProof/>
          <w:sz w:val="26"/>
          <w:szCs w:val="26"/>
        </w:rPr>
        <w:t>quả</w:t>
      </w:r>
      <w:r w:rsidR="00DB31CF">
        <w:rPr>
          <w:rFonts w:eastAsia="Calibri"/>
          <w:noProof/>
          <w:sz w:val="26"/>
          <w:szCs w:val="26"/>
        </w:rPr>
        <w:t>n lý</w:t>
      </w:r>
      <w:r w:rsidR="00F41013">
        <w:rPr>
          <w:rFonts w:eastAsia="Calibri"/>
          <w:noProof/>
          <w:sz w:val="26"/>
          <w:szCs w:val="26"/>
        </w:rPr>
        <w:t xml:space="preserve"> sinh viên</w:t>
      </w:r>
      <w:r w:rsidRPr="00364519">
        <w:rPr>
          <w:rFonts w:eastAsia="Calibri"/>
          <w:noProof/>
          <w:sz w:val="26"/>
          <w:szCs w:val="26"/>
          <w:lang w:val="vi-VN"/>
        </w:rPr>
        <w:t xml:space="preserve"> có trách nhiệm gửi thông báo tới gia đình và địa phương nơi </w:t>
      </w:r>
      <w:r w:rsidRPr="00364519">
        <w:rPr>
          <w:rFonts w:eastAsia="Calibri"/>
          <w:noProof/>
          <w:sz w:val="26"/>
          <w:szCs w:val="26"/>
        </w:rPr>
        <w:t>học</w:t>
      </w:r>
      <w:r w:rsidRPr="00364519">
        <w:rPr>
          <w:rFonts w:eastAsia="Calibri"/>
          <w:noProof/>
          <w:sz w:val="26"/>
          <w:szCs w:val="26"/>
          <w:lang w:val="vi-VN"/>
        </w:rPr>
        <w:t xml:space="preserve"> viên có hộ khẩu thường trú.</w:t>
      </w:r>
    </w:p>
    <w:p w14:paraId="044CFA06" w14:textId="77777777" w:rsidR="00D5712B" w:rsidRPr="00102F59" w:rsidRDefault="00D5712B" w:rsidP="009E3573">
      <w:pPr>
        <w:pStyle w:val="Chun"/>
        <w:spacing w:line="312" w:lineRule="auto"/>
        <w:ind w:firstLine="567"/>
        <w:jc w:val="both"/>
        <w:rPr>
          <w:rFonts w:eastAsia="Calibri"/>
          <w:noProof/>
          <w:sz w:val="26"/>
          <w:szCs w:val="26"/>
          <w:lang w:val="vi-VN"/>
        </w:rPr>
      </w:pPr>
      <w:r w:rsidRPr="00102F59">
        <w:rPr>
          <w:rFonts w:eastAsia="Calibri"/>
          <w:noProof/>
          <w:sz w:val="26"/>
          <w:szCs w:val="26"/>
        </w:rPr>
        <w:t>1</w:t>
      </w:r>
      <w:r w:rsidRPr="00102F59">
        <w:rPr>
          <w:rFonts w:eastAsia="Calibri"/>
          <w:noProof/>
          <w:sz w:val="26"/>
          <w:szCs w:val="26"/>
          <w:lang w:val="vi-VN"/>
        </w:rPr>
        <w:t xml:space="preserve">5. Bảo lưu kết quả học tập </w:t>
      </w:r>
    </w:p>
    <w:p w14:paraId="7EEE6FAD" w14:textId="151031D8" w:rsidR="007C7D44" w:rsidRPr="00C02E03" w:rsidRDefault="00C02E03" w:rsidP="009E3573">
      <w:pPr>
        <w:pStyle w:val="Chun"/>
        <w:spacing w:line="312" w:lineRule="auto"/>
        <w:ind w:firstLine="567"/>
        <w:jc w:val="both"/>
        <w:rPr>
          <w:rFonts w:eastAsia="Calibri"/>
          <w:noProof/>
          <w:sz w:val="26"/>
          <w:szCs w:val="26"/>
          <w:lang w:val="vi-VN"/>
        </w:rPr>
      </w:pPr>
      <w:r>
        <w:rPr>
          <w:rFonts w:eastAsia="Calibri"/>
          <w:noProof/>
          <w:sz w:val="26"/>
          <w:szCs w:val="26"/>
        </w:rPr>
        <w:t xml:space="preserve">- </w:t>
      </w:r>
      <w:r w:rsidR="00D5712B" w:rsidRPr="00102F59">
        <w:rPr>
          <w:rFonts w:eastAsia="Calibri"/>
          <w:noProof/>
          <w:sz w:val="26"/>
          <w:szCs w:val="26"/>
        </w:rPr>
        <w:t>Học</w:t>
      </w:r>
      <w:r w:rsidR="00D5712B" w:rsidRPr="00102F59">
        <w:rPr>
          <w:rFonts w:eastAsia="Calibri"/>
          <w:noProof/>
          <w:sz w:val="26"/>
          <w:szCs w:val="26"/>
          <w:lang w:val="vi-VN"/>
        </w:rPr>
        <w:t xml:space="preserve"> viên bị buộc thôi học (trừ trường hợp bị buộc thôi học theo quy định tại khoả</w:t>
      </w:r>
      <w:r w:rsidR="00102F59" w:rsidRPr="00102F59">
        <w:rPr>
          <w:rFonts w:eastAsia="Calibri"/>
          <w:noProof/>
          <w:sz w:val="26"/>
          <w:szCs w:val="26"/>
          <w:lang w:val="vi-VN"/>
        </w:rPr>
        <w:t xml:space="preserve">n </w:t>
      </w:r>
      <w:r>
        <w:rPr>
          <w:rFonts w:eastAsia="Calibri"/>
          <w:noProof/>
          <w:sz w:val="26"/>
          <w:szCs w:val="26"/>
        </w:rPr>
        <w:t>1</w:t>
      </w:r>
      <w:r w:rsidR="00102F59" w:rsidRPr="00102F59">
        <w:rPr>
          <w:rFonts w:eastAsia="Calibri"/>
          <w:noProof/>
          <w:sz w:val="26"/>
          <w:szCs w:val="26"/>
        </w:rPr>
        <w:t xml:space="preserve">2 </w:t>
      </w:r>
      <w:r w:rsidR="00D5712B" w:rsidRPr="00102F59">
        <w:rPr>
          <w:rFonts w:eastAsia="Calibri"/>
          <w:noProof/>
          <w:sz w:val="26"/>
          <w:szCs w:val="26"/>
        </w:rPr>
        <w:t>Đ</w:t>
      </w:r>
      <w:r w:rsidR="00D5712B" w:rsidRPr="00102F59">
        <w:rPr>
          <w:rFonts w:eastAsia="Calibri"/>
          <w:noProof/>
          <w:sz w:val="26"/>
          <w:szCs w:val="26"/>
          <w:lang w:val="vi-VN"/>
        </w:rPr>
        <w:t xml:space="preserve">iều </w:t>
      </w:r>
      <w:r>
        <w:rPr>
          <w:rFonts w:eastAsia="Calibri"/>
          <w:noProof/>
          <w:sz w:val="26"/>
          <w:szCs w:val="26"/>
        </w:rPr>
        <w:t>12</w:t>
      </w:r>
      <w:r w:rsidR="00D5712B" w:rsidRPr="00102F59">
        <w:rPr>
          <w:rFonts w:eastAsia="Calibri"/>
          <w:noProof/>
          <w:sz w:val="26"/>
          <w:szCs w:val="26"/>
          <w:lang w:val="vi-VN"/>
        </w:rPr>
        <w:t xml:space="preserve"> của </w:t>
      </w:r>
      <w:r w:rsidR="00D5712B" w:rsidRPr="00102F59">
        <w:rPr>
          <w:rFonts w:eastAsia="Calibri"/>
          <w:noProof/>
          <w:sz w:val="26"/>
          <w:szCs w:val="26"/>
        </w:rPr>
        <w:t>Q</w:t>
      </w:r>
      <w:r w:rsidR="00D5712B" w:rsidRPr="00102F59">
        <w:rPr>
          <w:rFonts w:eastAsia="Calibri"/>
          <w:noProof/>
          <w:sz w:val="26"/>
          <w:szCs w:val="26"/>
          <w:lang w:val="vi-VN"/>
        </w:rPr>
        <w:t>uy chế này) được phép:</w:t>
      </w:r>
      <w:r>
        <w:rPr>
          <w:rFonts w:eastAsia="Calibri"/>
          <w:noProof/>
          <w:sz w:val="26"/>
          <w:szCs w:val="26"/>
          <w:lang w:val="vi-VN"/>
        </w:rPr>
        <w:t xml:space="preserve"> </w:t>
      </w:r>
      <w:r w:rsidR="00D5712B" w:rsidRPr="00102F59">
        <w:rPr>
          <w:rFonts w:eastAsia="Calibri"/>
          <w:noProof/>
          <w:sz w:val="26"/>
          <w:szCs w:val="26"/>
          <w:lang w:val="vi-VN"/>
        </w:rPr>
        <w:t xml:space="preserve">Nộp hồ sơ dự tuyển lại vào </w:t>
      </w:r>
      <w:r w:rsidR="00D5712B" w:rsidRPr="00102F59">
        <w:rPr>
          <w:rFonts w:eastAsia="Calibri"/>
          <w:noProof/>
          <w:sz w:val="26"/>
          <w:szCs w:val="26"/>
        </w:rPr>
        <w:t>T</w:t>
      </w:r>
      <w:r w:rsidR="00D5712B" w:rsidRPr="00102F59">
        <w:rPr>
          <w:rFonts w:eastAsia="Calibri"/>
          <w:noProof/>
          <w:sz w:val="26"/>
          <w:szCs w:val="26"/>
          <w:lang w:val="vi-VN"/>
        </w:rPr>
        <w:t xml:space="preserve">rường, nếu trúng tuyển </w:t>
      </w:r>
      <w:r w:rsidR="00D5712B" w:rsidRPr="00102F59">
        <w:rPr>
          <w:rFonts w:eastAsia="Calibri"/>
          <w:noProof/>
          <w:sz w:val="26"/>
          <w:szCs w:val="26"/>
        </w:rPr>
        <w:t>học</w:t>
      </w:r>
      <w:r w:rsidR="00D5712B" w:rsidRPr="00102F59">
        <w:rPr>
          <w:rFonts w:eastAsia="Calibri"/>
          <w:noProof/>
          <w:sz w:val="26"/>
          <w:szCs w:val="26"/>
          <w:lang w:val="vi-VN"/>
        </w:rPr>
        <w:t xml:space="preserve"> viên được công nhận kết quả học tập và chuyển đổi tín chỉ theo quy định tại </w:t>
      </w:r>
      <w:r w:rsidR="00D5712B" w:rsidRPr="00102F59">
        <w:rPr>
          <w:rFonts w:eastAsia="Calibri"/>
          <w:noProof/>
          <w:sz w:val="26"/>
          <w:szCs w:val="26"/>
        </w:rPr>
        <w:t>Đ</w:t>
      </w:r>
      <w:r w:rsidR="00D5712B" w:rsidRPr="00102F59">
        <w:rPr>
          <w:rFonts w:eastAsia="Calibri"/>
          <w:noProof/>
          <w:sz w:val="26"/>
          <w:szCs w:val="26"/>
          <w:lang w:val="vi-VN"/>
        </w:rPr>
        <w:t xml:space="preserve">iều </w:t>
      </w:r>
      <w:r w:rsidR="00102F59" w:rsidRPr="00102F59">
        <w:rPr>
          <w:rFonts w:eastAsia="Calibri"/>
          <w:noProof/>
          <w:sz w:val="26"/>
          <w:szCs w:val="26"/>
        </w:rPr>
        <w:t>4</w:t>
      </w:r>
      <w:r w:rsidR="00D5712B" w:rsidRPr="00102F59">
        <w:rPr>
          <w:rFonts w:eastAsia="Calibri"/>
          <w:noProof/>
          <w:sz w:val="26"/>
          <w:szCs w:val="26"/>
          <w:lang w:val="vi-VN"/>
        </w:rPr>
        <w:t xml:space="preserve"> của </w:t>
      </w:r>
      <w:r w:rsidR="00D5712B" w:rsidRPr="00102F59">
        <w:rPr>
          <w:rFonts w:eastAsia="Calibri"/>
          <w:noProof/>
          <w:sz w:val="26"/>
          <w:szCs w:val="26"/>
        </w:rPr>
        <w:t>Q</w:t>
      </w:r>
      <w:r w:rsidR="00D5712B" w:rsidRPr="00102F59">
        <w:rPr>
          <w:rFonts w:eastAsia="Calibri"/>
          <w:noProof/>
          <w:sz w:val="26"/>
          <w:szCs w:val="26"/>
          <w:lang w:val="vi-VN"/>
        </w:rPr>
        <w:t>uy chế này.</w:t>
      </w:r>
    </w:p>
    <w:p w14:paraId="176E2E38" w14:textId="651F83E0" w:rsidR="00DA6B03" w:rsidRPr="00364519" w:rsidRDefault="003E61DC" w:rsidP="009E3573">
      <w:pPr>
        <w:pStyle w:val="Heading2"/>
      </w:pPr>
      <w:bookmarkStart w:id="21" w:name="_Toc78492040"/>
      <w:r w:rsidRPr="00364519">
        <w:t xml:space="preserve">Điều </w:t>
      </w:r>
      <w:r w:rsidR="002A39A0">
        <w:t>13</w:t>
      </w:r>
      <w:r w:rsidR="00322987" w:rsidRPr="00364519">
        <w:t xml:space="preserve">: </w:t>
      </w:r>
      <w:r w:rsidR="00DA6B03" w:rsidRPr="00364519">
        <w:t>Tiêu chuẩn, trách nhiệm và quyền hạn của giảng viên</w:t>
      </w:r>
      <w:r w:rsidR="00322987" w:rsidRPr="00364519">
        <w:t xml:space="preserve"> </w:t>
      </w:r>
      <w:r w:rsidR="00DA6B03" w:rsidRPr="00364519">
        <w:t>giảng dạy ở trình độ thạc sĩ</w:t>
      </w:r>
    </w:p>
    <w:p w14:paraId="5E267543" w14:textId="6F06CF03" w:rsidR="00DA6B03" w:rsidRPr="00DB31CF" w:rsidRDefault="000003FD" w:rsidP="009E3573">
      <w:pPr>
        <w:widowControl w:val="0"/>
        <w:spacing w:line="312" w:lineRule="auto"/>
        <w:ind w:firstLine="567"/>
        <w:rPr>
          <w:sz w:val="26"/>
          <w:szCs w:val="26"/>
        </w:rPr>
      </w:pPr>
      <w:r w:rsidRPr="00DB31CF">
        <w:rPr>
          <w:sz w:val="26"/>
          <w:szCs w:val="26"/>
        </w:rPr>
        <w:t>a)</w:t>
      </w:r>
      <w:r w:rsidR="00DA6B03" w:rsidRPr="00DB31CF">
        <w:rPr>
          <w:sz w:val="26"/>
          <w:szCs w:val="26"/>
        </w:rPr>
        <w:t xml:space="preserve"> Giảng viên tham gia giảng dạy trình </w:t>
      </w:r>
      <w:r w:rsidR="00E733DA" w:rsidRPr="00DB31CF">
        <w:rPr>
          <w:sz w:val="26"/>
          <w:szCs w:val="26"/>
        </w:rPr>
        <w:t>độ</w:t>
      </w:r>
      <w:r w:rsidR="00DA6B03" w:rsidRPr="00DB31CF">
        <w:rPr>
          <w:sz w:val="26"/>
          <w:szCs w:val="26"/>
        </w:rPr>
        <w:t xml:space="preserve"> thạc sĩ</w:t>
      </w:r>
      <w:r w:rsidR="00C02E03" w:rsidRPr="00DB31CF">
        <w:rPr>
          <w:sz w:val="26"/>
          <w:szCs w:val="26"/>
        </w:rPr>
        <w:t xml:space="preserve"> phải có trình độ </w:t>
      </w:r>
      <w:r w:rsidR="00DA6B03" w:rsidRPr="00DB31CF">
        <w:rPr>
          <w:sz w:val="26"/>
          <w:szCs w:val="26"/>
        </w:rPr>
        <w:t>tiến sĩ</w:t>
      </w:r>
      <w:r w:rsidR="00C02E03" w:rsidRPr="00DB31CF">
        <w:rPr>
          <w:sz w:val="26"/>
          <w:szCs w:val="26"/>
        </w:rPr>
        <w:t xml:space="preserve"> trở lên</w:t>
      </w:r>
      <w:r w:rsidR="00E733DA" w:rsidRPr="00DB31CF">
        <w:rPr>
          <w:sz w:val="26"/>
          <w:szCs w:val="26"/>
        </w:rPr>
        <w:t>.</w:t>
      </w:r>
    </w:p>
    <w:p w14:paraId="52A397CD" w14:textId="77777777" w:rsidR="00DA6B03" w:rsidRPr="00DB31CF" w:rsidRDefault="000003FD" w:rsidP="009E3573">
      <w:pPr>
        <w:widowControl w:val="0"/>
        <w:spacing w:line="312" w:lineRule="auto"/>
        <w:ind w:firstLine="567"/>
        <w:rPr>
          <w:sz w:val="26"/>
          <w:szCs w:val="26"/>
        </w:rPr>
      </w:pPr>
      <w:r w:rsidRPr="00DB31CF">
        <w:rPr>
          <w:sz w:val="26"/>
          <w:szCs w:val="26"/>
        </w:rPr>
        <w:t>b)</w:t>
      </w:r>
      <w:r w:rsidR="00DA6B03" w:rsidRPr="00DB31CF">
        <w:rPr>
          <w:sz w:val="26"/>
          <w:szCs w:val="26"/>
        </w:rPr>
        <w:t xml:space="preserve"> Giảng viên đào tạo trình độ thạc sĩ bao gồm giảng viên cơ hữu và giảng viên thỉnh giảng, được phân công nhiệm vụ giảng dạy các học phần trong chương trình đào </w:t>
      </w:r>
      <w:r w:rsidR="00DA6B03" w:rsidRPr="00DB31CF">
        <w:rPr>
          <w:sz w:val="26"/>
          <w:szCs w:val="26"/>
        </w:rPr>
        <w:lastRenderedPageBreak/>
        <w:t>tạo trình độ thạc sĩ hoặc hướng dẫn học viên thực hành, thực tập</w:t>
      </w:r>
      <w:r w:rsidR="000152F8" w:rsidRPr="00DB31CF">
        <w:rPr>
          <w:sz w:val="26"/>
          <w:szCs w:val="26"/>
        </w:rPr>
        <w:t>.</w:t>
      </w:r>
    </w:p>
    <w:p w14:paraId="40D23531" w14:textId="77777777" w:rsidR="00E733DA" w:rsidRPr="00DB31CF" w:rsidRDefault="000003FD" w:rsidP="009E3573">
      <w:pPr>
        <w:autoSpaceDE w:val="0"/>
        <w:autoSpaceDN w:val="0"/>
        <w:adjustRightInd w:val="0"/>
        <w:spacing w:line="312" w:lineRule="auto"/>
        <w:ind w:firstLine="567"/>
        <w:rPr>
          <w:sz w:val="26"/>
          <w:szCs w:val="26"/>
        </w:rPr>
      </w:pPr>
      <w:r w:rsidRPr="00DB31CF">
        <w:rPr>
          <w:sz w:val="26"/>
          <w:szCs w:val="26"/>
        </w:rPr>
        <w:t>c)</w:t>
      </w:r>
      <w:r w:rsidR="00DA6B03" w:rsidRPr="00DB31CF">
        <w:rPr>
          <w:sz w:val="26"/>
          <w:szCs w:val="26"/>
        </w:rPr>
        <w:t>. Trách nhiệm và quyền hạn của giảng viên:</w:t>
      </w:r>
    </w:p>
    <w:p w14:paraId="58D98050" w14:textId="77777777" w:rsidR="00E733DA" w:rsidRPr="00DB31CF" w:rsidRDefault="00E733DA" w:rsidP="009E3573">
      <w:pPr>
        <w:autoSpaceDE w:val="0"/>
        <w:autoSpaceDN w:val="0"/>
        <w:adjustRightInd w:val="0"/>
        <w:spacing w:line="312" w:lineRule="auto"/>
        <w:ind w:firstLine="567"/>
        <w:rPr>
          <w:sz w:val="26"/>
          <w:szCs w:val="26"/>
        </w:rPr>
      </w:pPr>
      <w:r w:rsidRPr="00DB31CF">
        <w:rPr>
          <w:sz w:val="26"/>
          <w:szCs w:val="26"/>
        </w:rPr>
        <w:t xml:space="preserve">- </w:t>
      </w:r>
      <w:r w:rsidRPr="00DB31CF">
        <w:rPr>
          <w:sz w:val="26"/>
          <w:szCs w:val="26"/>
          <w:lang w:val="vi-VN"/>
        </w:rPr>
        <w:t>Giảng dạy, phát triển chương trình đào tạo, thực hiện đầy đủ, bảo đảm chất lượng chương trình đào tạo.</w:t>
      </w:r>
    </w:p>
    <w:p w14:paraId="31E2FDB4" w14:textId="77777777" w:rsidR="00E733DA" w:rsidRPr="00DB31CF" w:rsidRDefault="00E733DA" w:rsidP="009E3573">
      <w:pPr>
        <w:spacing w:line="312" w:lineRule="auto"/>
        <w:ind w:firstLine="567"/>
        <w:rPr>
          <w:sz w:val="26"/>
          <w:szCs w:val="26"/>
        </w:rPr>
      </w:pPr>
      <w:r w:rsidRPr="00DB31CF">
        <w:rPr>
          <w:sz w:val="26"/>
          <w:szCs w:val="26"/>
        </w:rPr>
        <w:t>-</w:t>
      </w:r>
      <w:r w:rsidRPr="00DB31CF">
        <w:rPr>
          <w:sz w:val="26"/>
          <w:szCs w:val="26"/>
          <w:lang w:val="vi-VN"/>
        </w:rPr>
        <w:t xml:space="preserve"> Nghiên cứu, phát triển ứng dụng khoa học và chuyển giao công nghệ, bảo đảm chất lượng đào tạo.</w:t>
      </w:r>
    </w:p>
    <w:p w14:paraId="72A98F5F" w14:textId="77777777" w:rsidR="00E733DA" w:rsidRPr="00DB31CF" w:rsidRDefault="00E733DA" w:rsidP="009E3573">
      <w:pPr>
        <w:spacing w:line="312" w:lineRule="auto"/>
        <w:ind w:firstLine="567"/>
        <w:rPr>
          <w:sz w:val="26"/>
          <w:szCs w:val="26"/>
        </w:rPr>
      </w:pPr>
      <w:r w:rsidRPr="00DB31CF">
        <w:rPr>
          <w:sz w:val="26"/>
          <w:szCs w:val="26"/>
        </w:rPr>
        <w:t>-</w:t>
      </w:r>
      <w:r w:rsidRPr="00DB31CF">
        <w:rPr>
          <w:sz w:val="26"/>
          <w:szCs w:val="26"/>
          <w:lang w:val="vi-VN"/>
        </w:rPr>
        <w:t xml:space="preserve"> Học tập, bồi dưỡng nâng cao trình độ lý luận chính trị, chuyên môn, nghiệp vụ và phương pháp giảng dạy; tham gia hoạt động thực tiễn để nâng cao chất lượng đào tạo và nghiên cứu khoa học.</w:t>
      </w:r>
    </w:p>
    <w:p w14:paraId="3365C25B" w14:textId="77777777" w:rsidR="00E733DA" w:rsidRPr="00DB31CF" w:rsidRDefault="00E733DA" w:rsidP="009E3573">
      <w:pPr>
        <w:spacing w:line="312" w:lineRule="auto"/>
        <w:ind w:firstLine="567"/>
        <w:rPr>
          <w:sz w:val="26"/>
          <w:szCs w:val="26"/>
        </w:rPr>
      </w:pPr>
      <w:r w:rsidRPr="00DB31CF">
        <w:rPr>
          <w:sz w:val="26"/>
          <w:szCs w:val="26"/>
        </w:rPr>
        <w:t xml:space="preserve">- </w:t>
      </w:r>
      <w:r w:rsidRPr="00DB31CF">
        <w:rPr>
          <w:sz w:val="26"/>
          <w:szCs w:val="26"/>
          <w:lang w:val="vi-VN"/>
        </w:rPr>
        <w:t xml:space="preserve"> Giữ gìn phẩm chất, uy tín, danh dự của giảng viên.</w:t>
      </w:r>
    </w:p>
    <w:p w14:paraId="48DAF1A9" w14:textId="77777777" w:rsidR="00E733DA" w:rsidRPr="00DB31CF" w:rsidRDefault="00E733DA" w:rsidP="009E3573">
      <w:pPr>
        <w:spacing w:line="312" w:lineRule="auto"/>
        <w:ind w:firstLine="567"/>
        <w:rPr>
          <w:sz w:val="26"/>
          <w:szCs w:val="26"/>
        </w:rPr>
      </w:pPr>
      <w:r w:rsidRPr="00DB31CF">
        <w:rPr>
          <w:sz w:val="26"/>
          <w:szCs w:val="26"/>
        </w:rPr>
        <w:t>-</w:t>
      </w:r>
      <w:r w:rsidRPr="00DB31CF">
        <w:rPr>
          <w:sz w:val="26"/>
          <w:szCs w:val="26"/>
          <w:lang w:val="vi-VN"/>
        </w:rPr>
        <w:t xml:space="preserve"> Tôn trọng nhân cách của người học, đối xử công bằng với người học, bảo vệ các quyền, lợi ích chính đáng của người học.</w:t>
      </w:r>
    </w:p>
    <w:p w14:paraId="0DEEBC2B" w14:textId="77777777" w:rsidR="00E733DA" w:rsidRPr="00DB31CF" w:rsidRDefault="00E733DA" w:rsidP="009E3573">
      <w:pPr>
        <w:spacing w:line="312" w:lineRule="auto"/>
        <w:ind w:firstLine="567"/>
        <w:rPr>
          <w:sz w:val="26"/>
          <w:szCs w:val="26"/>
        </w:rPr>
      </w:pPr>
      <w:r w:rsidRPr="00DB31CF">
        <w:rPr>
          <w:sz w:val="26"/>
          <w:szCs w:val="26"/>
        </w:rPr>
        <w:t>-</w:t>
      </w:r>
      <w:r w:rsidRPr="00DB31CF">
        <w:rPr>
          <w:sz w:val="26"/>
          <w:szCs w:val="26"/>
        </w:rPr>
        <w:tab/>
      </w:r>
      <w:r w:rsidRPr="00DB31CF">
        <w:rPr>
          <w:sz w:val="26"/>
          <w:szCs w:val="26"/>
          <w:lang w:val="vi-VN"/>
        </w:rPr>
        <w:t xml:space="preserve"> Tham gia quản lý và giám sát cơ sở giáo dục đại học, tham gia công tác Đảng, đoàn thể và các công tác khác.</w:t>
      </w:r>
    </w:p>
    <w:p w14:paraId="5072F12F" w14:textId="77777777" w:rsidR="00E733DA" w:rsidRPr="00DB31CF" w:rsidRDefault="00E733DA" w:rsidP="009E3573">
      <w:pPr>
        <w:spacing w:line="312" w:lineRule="auto"/>
        <w:ind w:firstLine="567"/>
        <w:rPr>
          <w:sz w:val="26"/>
          <w:szCs w:val="26"/>
        </w:rPr>
      </w:pPr>
      <w:r w:rsidRPr="00DB31CF">
        <w:rPr>
          <w:sz w:val="26"/>
          <w:szCs w:val="26"/>
        </w:rPr>
        <w:t>-</w:t>
      </w:r>
      <w:r w:rsidRPr="00DB31CF">
        <w:rPr>
          <w:sz w:val="26"/>
          <w:szCs w:val="26"/>
          <w:lang w:val="vi-VN"/>
        </w:rPr>
        <w:t xml:space="preserve"> Độc lập về quan điểm chuyên môn trong giảng dạy, nghiên cứu khoa học trên nguyên tắc phù hợp với lợi ích của Nhà nước và xã hội; được ký hợp đồng thỉnh giảng và nghiên cứu khoa học với cơ sở giáo dục đại học, cơ sở nghiên cứu khoa học, cơ quan, tổ chức khác theo quy định của cơ sở giáo dục đại học mà mình đang làm việc.</w:t>
      </w:r>
    </w:p>
    <w:p w14:paraId="54DC90A6" w14:textId="77777777" w:rsidR="00E733DA" w:rsidRPr="00DB31CF" w:rsidRDefault="00E733DA" w:rsidP="009E3573">
      <w:pPr>
        <w:spacing w:line="312" w:lineRule="auto"/>
        <w:ind w:firstLine="567"/>
        <w:rPr>
          <w:sz w:val="26"/>
          <w:szCs w:val="26"/>
        </w:rPr>
      </w:pPr>
      <w:r w:rsidRPr="00DB31CF">
        <w:rPr>
          <w:sz w:val="26"/>
          <w:szCs w:val="26"/>
        </w:rPr>
        <w:t>-</w:t>
      </w:r>
      <w:r w:rsidRPr="00DB31CF">
        <w:rPr>
          <w:sz w:val="26"/>
          <w:szCs w:val="26"/>
          <w:lang w:val="vi-VN"/>
        </w:rPr>
        <w:t xml:space="preserve"> Được bổ nhiệm chức danh của giảng viên, được phong tặng danh hiệu Nhà giáo nhân dân, Nhà giáo ưu tú và được khen thưởng theo quy định của pháp luật.</w:t>
      </w:r>
    </w:p>
    <w:p w14:paraId="60C713B9" w14:textId="77777777" w:rsidR="00E733DA" w:rsidRPr="00DB31CF" w:rsidRDefault="00E733DA" w:rsidP="009E3573">
      <w:pPr>
        <w:spacing w:line="312" w:lineRule="auto"/>
        <w:ind w:firstLine="567"/>
        <w:rPr>
          <w:sz w:val="26"/>
          <w:szCs w:val="26"/>
        </w:rPr>
      </w:pPr>
      <w:r w:rsidRPr="00DB31CF">
        <w:rPr>
          <w:sz w:val="26"/>
          <w:szCs w:val="26"/>
        </w:rPr>
        <w:t>-</w:t>
      </w:r>
      <w:r w:rsidRPr="00DB31CF">
        <w:rPr>
          <w:sz w:val="26"/>
          <w:szCs w:val="26"/>
          <w:lang w:val="vi-VN"/>
        </w:rPr>
        <w:t xml:space="preserve"> Nhiệm vụ và quyền hạn khác theo quy chế tổ chức và hoạt động của cơ sở giáo dục đại học và quy định khác của pháp luật có liên quan.</w:t>
      </w:r>
    </w:p>
    <w:p w14:paraId="4E10F136" w14:textId="77777777" w:rsidR="00E733DA" w:rsidRPr="00DB31CF" w:rsidRDefault="00E733DA" w:rsidP="009E3573">
      <w:pPr>
        <w:spacing w:line="312" w:lineRule="auto"/>
        <w:ind w:firstLine="567"/>
        <w:rPr>
          <w:sz w:val="26"/>
          <w:szCs w:val="26"/>
        </w:rPr>
      </w:pPr>
      <w:r w:rsidRPr="00DB31CF">
        <w:rPr>
          <w:b/>
          <w:bCs/>
          <w:sz w:val="26"/>
          <w:szCs w:val="26"/>
        </w:rPr>
        <w:t xml:space="preserve">- </w:t>
      </w:r>
      <w:r w:rsidRPr="00DB31CF">
        <w:rPr>
          <w:sz w:val="26"/>
          <w:szCs w:val="26"/>
          <w:lang w:val="vi-VN"/>
        </w:rPr>
        <w:t>Giảng viên thỉnh giảng thực hiện các nhiệm vụ và được hưởng các quyền theo hợp đồng thỉnh giảng được ký giữa hiệu trưởng cơ sở giáo dục đại học với giảng viên thỉnh giảng.</w:t>
      </w:r>
    </w:p>
    <w:p w14:paraId="32E488E0" w14:textId="77777777" w:rsidR="00E733DA" w:rsidRPr="00DB31CF" w:rsidRDefault="00E733DA" w:rsidP="009E3573">
      <w:pPr>
        <w:spacing w:line="312" w:lineRule="auto"/>
        <w:ind w:firstLine="567"/>
        <w:rPr>
          <w:sz w:val="26"/>
          <w:szCs w:val="26"/>
        </w:rPr>
      </w:pPr>
      <w:r w:rsidRPr="00DB31CF">
        <w:rPr>
          <w:sz w:val="26"/>
          <w:szCs w:val="26"/>
        </w:rPr>
        <w:t>-</w:t>
      </w:r>
      <w:r w:rsidRPr="00DB31CF">
        <w:rPr>
          <w:sz w:val="26"/>
          <w:szCs w:val="26"/>
          <w:lang w:val="vi-VN"/>
        </w:rPr>
        <w:t xml:space="preserve"> Cơ sở giáo dục đại học được mời giảng viên thỉnh giảng, mời báo cáo viên là các chuyên gia, nhà khoa học, doanh nhân, nghệ nhân ở trong nước và nước ngoài.</w:t>
      </w:r>
    </w:p>
    <w:p w14:paraId="07CFB2CC" w14:textId="77777777" w:rsidR="00E733DA" w:rsidRPr="00DB31CF" w:rsidRDefault="00E733DA" w:rsidP="009E3573">
      <w:pPr>
        <w:spacing w:line="312" w:lineRule="auto"/>
        <w:ind w:firstLine="567"/>
        <w:rPr>
          <w:sz w:val="26"/>
          <w:szCs w:val="26"/>
        </w:rPr>
      </w:pPr>
      <w:r w:rsidRPr="00DB31CF">
        <w:rPr>
          <w:sz w:val="26"/>
          <w:szCs w:val="26"/>
        </w:rPr>
        <w:t>-</w:t>
      </w:r>
      <w:r w:rsidRPr="00DB31CF">
        <w:rPr>
          <w:sz w:val="26"/>
          <w:szCs w:val="26"/>
          <w:lang w:val="vi-VN"/>
        </w:rPr>
        <w:t xml:space="preserve"> Bộ trưởng Bộ Giáo dục và Đào tạo quy định cụ thể về giảng viên thỉnh giảng và báo cáo viên.</w:t>
      </w:r>
    </w:p>
    <w:p w14:paraId="1994AEFE" w14:textId="55D5B9BD" w:rsidR="00DA6B03" w:rsidRPr="00364519" w:rsidRDefault="00322987" w:rsidP="009E3573">
      <w:pPr>
        <w:pStyle w:val="Heading2"/>
      </w:pPr>
      <w:r w:rsidRPr="00364519">
        <w:t>Đ</w:t>
      </w:r>
      <w:r w:rsidR="003E61DC" w:rsidRPr="00364519">
        <w:t xml:space="preserve">iều </w:t>
      </w:r>
      <w:r w:rsidR="002A39A0">
        <w:t>14</w:t>
      </w:r>
      <w:r w:rsidR="00DA6B03" w:rsidRPr="00364519">
        <w:t>. Nhiệm vụ và quyền hạn của học viên</w:t>
      </w:r>
      <w:r w:rsidRPr="00364519">
        <w:t xml:space="preserve">, </w:t>
      </w:r>
      <w:r w:rsidR="005F1828">
        <w:t>đơn vị</w:t>
      </w:r>
      <w:r w:rsidRPr="00364519">
        <w:t xml:space="preserve"> chuyên môn</w:t>
      </w:r>
      <w:r w:rsidR="00C02E03">
        <w:t xml:space="preserve">, đơn vị </w:t>
      </w:r>
      <w:r w:rsidRPr="00364519">
        <w:t xml:space="preserve">quản lý và </w:t>
      </w:r>
      <w:r w:rsidR="005F1828">
        <w:t xml:space="preserve">đơn vị </w:t>
      </w:r>
      <w:r w:rsidR="00C02E03">
        <w:t>hỗ trợ</w:t>
      </w:r>
    </w:p>
    <w:p w14:paraId="0A6A339D" w14:textId="77777777" w:rsidR="00322987" w:rsidRPr="00DB31CF" w:rsidRDefault="00322987" w:rsidP="009E3573">
      <w:pPr>
        <w:pStyle w:val="Heading1"/>
        <w:spacing w:before="0" w:line="312" w:lineRule="auto"/>
      </w:pPr>
      <w:r w:rsidRPr="00DB31CF">
        <w:t>1.</w:t>
      </w:r>
      <w:r w:rsidR="00285403" w:rsidRPr="00DB31CF">
        <w:t xml:space="preserve"> </w:t>
      </w:r>
      <w:r w:rsidRPr="00DB31CF">
        <w:t>Nhiệm vụ và quyền hạn của học viên</w:t>
      </w:r>
    </w:p>
    <w:p w14:paraId="6016FE4C" w14:textId="77777777" w:rsidR="001E2A8F" w:rsidRPr="00DB31CF" w:rsidRDefault="001E2A8F" w:rsidP="009E3573">
      <w:pPr>
        <w:spacing w:line="312" w:lineRule="auto"/>
        <w:ind w:firstLine="720"/>
        <w:rPr>
          <w:sz w:val="26"/>
          <w:szCs w:val="26"/>
        </w:rPr>
      </w:pPr>
      <w:r w:rsidRPr="00DB31CF">
        <w:rPr>
          <w:sz w:val="26"/>
          <w:szCs w:val="26"/>
        </w:rPr>
        <w:t>-</w:t>
      </w:r>
      <w:r w:rsidRPr="00DB31CF">
        <w:rPr>
          <w:sz w:val="26"/>
          <w:szCs w:val="26"/>
          <w:lang w:val="vi-VN"/>
        </w:rPr>
        <w:t xml:space="preserve"> Học tập, nghiên cứu khoa học, rèn luyện theo quy định.</w:t>
      </w:r>
    </w:p>
    <w:p w14:paraId="07EE379E" w14:textId="77777777" w:rsidR="001E2A8F" w:rsidRPr="00DB31CF" w:rsidRDefault="001E2A8F" w:rsidP="009E3573">
      <w:pPr>
        <w:spacing w:line="312" w:lineRule="auto"/>
        <w:ind w:firstLine="720"/>
        <w:rPr>
          <w:sz w:val="26"/>
          <w:szCs w:val="26"/>
        </w:rPr>
      </w:pPr>
      <w:r w:rsidRPr="00DB31CF">
        <w:rPr>
          <w:sz w:val="26"/>
          <w:szCs w:val="26"/>
        </w:rPr>
        <w:t>-</w:t>
      </w:r>
      <w:r w:rsidRPr="00DB31CF">
        <w:rPr>
          <w:sz w:val="26"/>
          <w:szCs w:val="26"/>
          <w:lang w:val="vi-VN"/>
        </w:rPr>
        <w:t xml:space="preserve"> Tôn trọng giảng viên, cán bộ quản lý, viên chức và nhân viên của cơ sở giáo dục đại học; đoàn kết, giúp đỡ lẫn nhau trong học tập và rèn luyện.</w:t>
      </w:r>
    </w:p>
    <w:p w14:paraId="4F095AE8" w14:textId="77777777" w:rsidR="001E2A8F" w:rsidRPr="00DB31CF" w:rsidRDefault="001E2A8F" w:rsidP="009E3573">
      <w:pPr>
        <w:spacing w:line="312" w:lineRule="auto"/>
        <w:ind w:firstLine="720"/>
        <w:rPr>
          <w:sz w:val="26"/>
          <w:szCs w:val="26"/>
        </w:rPr>
      </w:pPr>
      <w:r w:rsidRPr="00DB31CF">
        <w:rPr>
          <w:sz w:val="26"/>
          <w:szCs w:val="26"/>
        </w:rPr>
        <w:t>-</w:t>
      </w:r>
      <w:r w:rsidRPr="00DB31CF">
        <w:rPr>
          <w:sz w:val="26"/>
          <w:szCs w:val="26"/>
          <w:lang w:val="vi-VN"/>
        </w:rPr>
        <w:t xml:space="preserve"> Tham gia lao động và hoạt động xã hội, hoạt động bảo vệ môi trường, bảo vệ an ninh, trật tự, phòng, chống tiêu cực, gian lận trong học tập và thi cử, phòng chống tội phạm, tệ nạn xã hội.</w:t>
      </w:r>
    </w:p>
    <w:p w14:paraId="177476EC" w14:textId="77777777" w:rsidR="001E2A8F" w:rsidRPr="00DB31CF" w:rsidRDefault="001E2A8F" w:rsidP="009E3573">
      <w:pPr>
        <w:spacing w:line="312" w:lineRule="auto"/>
        <w:ind w:firstLine="720"/>
        <w:rPr>
          <w:sz w:val="26"/>
          <w:szCs w:val="26"/>
        </w:rPr>
      </w:pPr>
      <w:r w:rsidRPr="00DB31CF">
        <w:rPr>
          <w:sz w:val="26"/>
          <w:szCs w:val="26"/>
        </w:rPr>
        <w:lastRenderedPageBreak/>
        <w:t>-</w:t>
      </w:r>
      <w:r w:rsidRPr="00DB31CF">
        <w:rPr>
          <w:sz w:val="26"/>
          <w:szCs w:val="26"/>
          <w:lang w:val="vi-VN"/>
        </w:rPr>
        <w:t xml:space="preserve"> Được tôn trọng và đối xử bình đẳng, không phân biệt đối xử về giới, dân tộc, tôn giáo, nguồn gốc xuất thân; được định hướng nghề nghiệp và cung cấp đầy đủ thông tin về việc học tập, rèn luyện.</w:t>
      </w:r>
    </w:p>
    <w:p w14:paraId="6B5E60D5" w14:textId="77777777" w:rsidR="001E2A8F" w:rsidRPr="00DB31CF" w:rsidRDefault="00AC0D8D" w:rsidP="009E3573">
      <w:pPr>
        <w:spacing w:line="312" w:lineRule="auto"/>
        <w:ind w:firstLine="720"/>
        <w:rPr>
          <w:sz w:val="26"/>
          <w:szCs w:val="26"/>
        </w:rPr>
      </w:pPr>
      <w:r w:rsidRPr="00DB31CF">
        <w:rPr>
          <w:sz w:val="26"/>
          <w:szCs w:val="26"/>
        </w:rPr>
        <w:t>-</w:t>
      </w:r>
      <w:r w:rsidR="001E2A8F" w:rsidRPr="00DB31CF">
        <w:rPr>
          <w:sz w:val="26"/>
          <w:szCs w:val="26"/>
          <w:lang w:val="vi-VN"/>
        </w:rPr>
        <w:t xml:space="preserve"> Được bảo đảm điều kiện học tập, tham gia hoạt động khoa học, công nghệ và khởi nghiệp, hoạt động rèn luyện kỹ năng hoàn thiện bản thân, tham gia hoạt động đoàn thể, hoạt động vì cộng đồng và hoạt động văn hóa, thể dục, thể thao.</w:t>
      </w:r>
    </w:p>
    <w:p w14:paraId="1FFA5F41" w14:textId="77777777" w:rsidR="001E2A8F" w:rsidRPr="00DB31CF" w:rsidRDefault="00AC0D8D" w:rsidP="009E3573">
      <w:pPr>
        <w:spacing w:line="312" w:lineRule="auto"/>
        <w:ind w:firstLine="720"/>
        <w:rPr>
          <w:sz w:val="26"/>
          <w:szCs w:val="26"/>
        </w:rPr>
      </w:pPr>
      <w:r w:rsidRPr="00DB31CF">
        <w:rPr>
          <w:sz w:val="26"/>
          <w:szCs w:val="26"/>
        </w:rPr>
        <w:t>-</w:t>
      </w:r>
      <w:r w:rsidR="001E2A8F" w:rsidRPr="00DB31CF">
        <w:rPr>
          <w:sz w:val="26"/>
          <w:szCs w:val="26"/>
          <w:lang w:val="vi-VN"/>
        </w:rPr>
        <w:t xml:space="preserve"> Đóng góp ý kiến, tham gia quản lý và giám sát hoạt động giáo dục và các điều kiện bảo đảm chất lượng giáo dục.</w:t>
      </w:r>
    </w:p>
    <w:p w14:paraId="3F611512" w14:textId="77777777" w:rsidR="001E2A8F" w:rsidRPr="00DB31CF" w:rsidRDefault="00AC0D8D" w:rsidP="009E3573">
      <w:pPr>
        <w:spacing w:line="312" w:lineRule="auto"/>
        <w:ind w:firstLine="720"/>
        <w:rPr>
          <w:sz w:val="26"/>
          <w:szCs w:val="26"/>
        </w:rPr>
      </w:pPr>
      <w:r w:rsidRPr="00DB31CF">
        <w:rPr>
          <w:sz w:val="26"/>
          <w:szCs w:val="26"/>
        </w:rPr>
        <w:t>-</w:t>
      </w:r>
      <w:r w:rsidR="001E2A8F" w:rsidRPr="00DB31CF">
        <w:rPr>
          <w:sz w:val="26"/>
          <w:szCs w:val="26"/>
          <w:lang w:val="vi-VN"/>
        </w:rPr>
        <w:t xml:space="preserve"> Được hưởng chính sách đối với người học thuộc đối tượng hưởng ưu tiên và chính sách xã hội.</w:t>
      </w:r>
    </w:p>
    <w:p w14:paraId="4D86A131" w14:textId="77777777" w:rsidR="000152F8" w:rsidRPr="00DB31CF" w:rsidRDefault="00AC0D8D" w:rsidP="009E3573">
      <w:pPr>
        <w:autoSpaceDE w:val="0"/>
        <w:autoSpaceDN w:val="0"/>
        <w:adjustRightInd w:val="0"/>
        <w:spacing w:line="312" w:lineRule="auto"/>
        <w:ind w:firstLine="560"/>
        <w:rPr>
          <w:bCs/>
          <w:sz w:val="26"/>
          <w:szCs w:val="26"/>
        </w:rPr>
      </w:pPr>
      <w:r w:rsidRPr="00DB31CF">
        <w:rPr>
          <w:bCs/>
          <w:sz w:val="26"/>
          <w:szCs w:val="26"/>
        </w:rPr>
        <w:t>-</w:t>
      </w:r>
      <w:r w:rsidR="000003FD" w:rsidRPr="00DB31CF">
        <w:rPr>
          <w:bCs/>
          <w:sz w:val="26"/>
          <w:szCs w:val="26"/>
        </w:rPr>
        <w:t xml:space="preserve"> </w:t>
      </w:r>
      <w:r w:rsidR="00DA6B03" w:rsidRPr="00DB31CF">
        <w:rPr>
          <w:bCs/>
          <w:sz w:val="26"/>
          <w:szCs w:val="26"/>
          <w:lang w:val="vi-VN"/>
        </w:rPr>
        <w:t xml:space="preserve">Hoàn thành chương trình đào tạo; chấp hành nội quy, quy chế, quy định về đào tạo trình độ thạc sĩ của Nhà nước và của </w:t>
      </w:r>
      <w:r w:rsidR="00156D45" w:rsidRPr="00DB31CF">
        <w:rPr>
          <w:bCs/>
          <w:sz w:val="26"/>
          <w:szCs w:val="26"/>
        </w:rPr>
        <w:t>Trường</w:t>
      </w:r>
      <w:r w:rsidR="000152F8" w:rsidRPr="00DB31CF">
        <w:rPr>
          <w:bCs/>
          <w:sz w:val="26"/>
          <w:szCs w:val="26"/>
        </w:rPr>
        <w:t>.</w:t>
      </w:r>
      <w:r w:rsidR="00DA6B03" w:rsidRPr="00DB31CF">
        <w:rPr>
          <w:bCs/>
          <w:sz w:val="26"/>
          <w:szCs w:val="26"/>
          <w:lang w:val="vi-VN"/>
        </w:rPr>
        <w:t xml:space="preserve"> </w:t>
      </w:r>
    </w:p>
    <w:p w14:paraId="2C52A95D" w14:textId="77777777" w:rsidR="00DA6B03" w:rsidRPr="00364519" w:rsidRDefault="00AC0D8D" w:rsidP="009E3573">
      <w:pPr>
        <w:autoSpaceDE w:val="0"/>
        <w:autoSpaceDN w:val="0"/>
        <w:adjustRightInd w:val="0"/>
        <w:spacing w:line="312" w:lineRule="auto"/>
        <w:ind w:firstLine="600"/>
        <w:rPr>
          <w:bCs/>
          <w:sz w:val="26"/>
          <w:szCs w:val="26"/>
        </w:rPr>
      </w:pPr>
      <w:r w:rsidRPr="007615A9">
        <w:rPr>
          <w:bCs/>
          <w:sz w:val="26"/>
          <w:szCs w:val="26"/>
          <w:highlight w:val="yellow"/>
        </w:rPr>
        <w:t>-</w:t>
      </w:r>
      <w:r w:rsidR="000003FD" w:rsidRPr="007615A9">
        <w:rPr>
          <w:bCs/>
          <w:sz w:val="26"/>
          <w:szCs w:val="26"/>
          <w:highlight w:val="yellow"/>
        </w:rPr>
        <w:t xml:space="preserve"> </w:t>
      </w:r>
      <w:r w:rsidR="00DA6B03" w:rsidRPr="007615A9">
        <w:rPr>
          <w:bCs/>
          <w:sz w:val="26"/>
          <w:szCs w:val="26"/>
          <w:highlight w:val="yellow"/>
          <w:lang w:val="vi-VN"/>
        </w:rPr>
        <w:t xml:space="preserve">Đóng học phí, bao gồm cả phần học phí tăng thêm do phải học bổ sung, học lại, bảo vệ </w:t>
      </w:r>
      <w:r w:rsidR="00AF783A" w:rsidRPr="007615A9">
        <w:rPr>
          <w:bCs/>
          <w:sz w:val="26"/>
          <w:szCs w:val="26"/>
          <w:highlight w:val="yellow"/>
        </w:rPr>
        <w:t xml:space="preserve">đề cương, </w:t>
      </w:r>
      <w:r w:rsidR="00DA6B03" w:rsidRPr="007615A9">
        <w:rPr>
          <w:bCs/>
          <w:sz w:val="26"/>
          <w:szCs w:val="26"/>
          <w:highlight w:val="yellow"/>
          <w:lang w:val="vi-VN"/>
        </w:rPr>
        <w:t>luận văn</w:t>
      </w:r>
      <w:r w:rsidR="00AF783A" w:rsidRPr="007615A9">
        <w:rPr>
          <w:bCs/>
          <w:sz w:val="26"/>
          <w:szCs w:val="26"/>
          <w:highlight w:val="yellow"/>
        </w:rPr>
        <w:t>, đề án</w:t>
      </w:r>
      <w:r w:rsidR="00DA6B03" w:rsidRPr="007615A9">
        <w:rPr>
          <w:bCs/>
          <w:sz w:val="26"/>
          <w:szCs w:val="26"/>
          <w:highlight w:val="yellow"/>
          <w:lang w:val="vi-VN"/>
        </w:rPr>
        <w:t xml:space="preserve"> lần hai hoặc thực hiện đề tài luận</w:t>
      </w:r>
      <w:r w:rsidR="00AF783A" w:rsidRPr="007615A9">
        <w:rPr>
          <w:bCs/>
          <w:sz w:val="26"/>
          <w:szCs w:val="26"/>
          <w:highlight w:val="yellow"/>
        </w:rPr>
        <w:t>, đề án</w:t>
      </w:r>
      <w:r w:rsidR="00DA6B03" w:rsidRPr="007615A9">
        <w:rPr>
          <w:bCs/>
          <w:sz w:val="26"/>
          <w:szCs w:val="26"/>
          <w:highlight w:val="yellow"/>
          <w:lang w:val="vi-VN"/>
        </w:rPr>
        <w:t xml:space="preserve"> văn mới theo quy định hợp pháp của </w:t>
      </w:r>
      <w:r w:rsidR="00156D45" w:rsidRPr="007615A9">
        <w:rPr>
          <w:bCs/>
          <w:sz w:val="26"/>
          <w:szCs w:val="26"/>
          <w:highlight w:val="yellow"/>
        </w:rPr>
        <w:t>Trường</w:t>
      </w:r>
      <w:r w:rsidR="000152F8" w:rsidRPr="007615A9">
        <w:rPr>
          <w:bCs/>
          <w:sz w:val="26"/>
          <w:szCs w:val="26"/>
          <w:highlight w:val="yellow"/>
        </w:rPr>
        <w:t>.</w:t>
      </w:r>
    </w:p>
    <w:p w14:paraId="292B4F5F" w14:textId="77777777" w:rsidR="00DA6B03" w:rsidRPr="00364519" w:rsidRDefault="00AC0D8D" w:rsidP="009E3573">
      <w:pPr>
        <w:autoSpaceDE w:val="0"/>
        <w:autoSpaceDN w:val="0"/>
        <w:adjustRightInd w:val="0"/>
        <w:spacing w:line="312" w:lineRule="auto"/>
        <w:ind w:firstLine="600"/>
        <w:rPr>
          <w:bCs/>
          <w:spacing w:val="-2"/>
          <w:sz w:val="26"/>
          <w:szCs w:val="26"/>
        </w:rPr>
      </w:pPr>
      <w:r w:rsidRPr="00364519">
        <w:rPr>
          <w:bCs/>
          <w:spacing w:val="-2"/>
          <w:sz w:val="26"/>
          <w:szCs w:val="26"/>
        </w:rPr>
        <w:t>-</w:t>
      </w:r>
      <w:r w:rsidR="00DA6B03" w:rsidRPr="00364519">
        <w:rPr>
          <w:bCs/>
          <w:spacing w:val="-2"/>
          <w:sz w:val="26"/>
          <w:szCs w:val="26"/>
          <w:lang w:val="vi-VN"/>
        </w:rPr>
        <w:t xml:space="preserve"> Được đề nghị </w:t>
      </w:r>
      <w:r w:rsidR="000152F8" w:rsidRPr="00364519">
        <w:rPr>
          <w:bCs/>
          <w:spacing w:val="-2"/>
          <w:sz w:val="26"/>
          <w:szCs w:val="26"/>
        </w:rPr>
        <w:t>Nhà trường</w:t>
      </w:r>
      <w:r w:rsidR="00DA6B03" w:rsidRPr="00364519">
        <w:rPr>
          <w:bCs/>
          <w:spacing w:val="-2"/>
          <w:sz w:val="26"/>
          <w:szCs w:val="26"/>
          <w:lang w:val="vi-VN"/>
        </w:rPr>
        <w:t xml:space="preserve"> thay người hướng dẫn luận văn</w:t>
      </w:r>
      <w:r w:rsidR="00F6232E" w:rsidRPr="00364519">
        <w:rPr>
          <w:bCs/>
          <w:spacing w:val="-2"/>
          <w:sz w:val="26"/>
          <w:szCs w:val="26"/>
        </w:rPr>
        <w:t>, đề án tốt nghiệp</w:t>
      </w:r>
      <w:r w:rsidR="00DA6B03" w:rsidRPr="00364519">
        <w:rPr>
          <w:bCs/>
          <w:spacing w:val="-2"/>
          <w:sz w:val="26"/>
          <w:szCs w:val="26"/>
          <w:lang w:val="vi-VN"/>
        </w:rPr>
        <w:t xml:space="preserve"> nếu sau một tháng, kể từ khi nhận được quyết định giao đề tài và cử người hướng dẫn mà học viên không liên hệ được với người hướng dẫn hoặc không được hướng dẫn thực hiện đề tài luận văn</w:t>
      </w:r>
      <w:r w:rsidRPr="00364519">
        <w:rPr>
          <w:bCs/>
          <w:spacing w:val="-2"/>
          <w:sz w:val="26"/>
          <w:szCs w:val="26"/>
        </w:rPr>
        <w:t>, đề án</w:t>
      </w:r>
      <w:r w:rsidR="000152F8" w:rsidRPr="00364519">
        <w:rPr>
          <w:bCs/>
          <w:spacing w:val="-2"/>
          <w:sz w:val="26"/>
          <w:szCs w:val="26"/>
        </w:rPr>
        <w:t>.</w:t>
      </w:r>
    </w:p>
    <w:p w14:paraId="2FCD1F2F" w14:textId="77777777" w:rsidR="00DA6B03" w:rsidRPr="00364519" w:rsidRDefault="00AC0D8D" w:rsidP="009E3573">
      <w:pPr>
        <w:autoSpaceDE w:val="0"/>
        <w:autoSpaceDN w:val="0"/>
        <w:adjustRightInd w:val="0"/>
        <w:spacing w:line="312" w:lineRule="auto"/>
        <w:ind w:firstLine="600"/>
        <w:rPr>
          <w:bCs/>
          <w:sz w:val="26"/>
          <w:szCs w:val="26"/>
        </w:rPr>
      </w:pPr>
      <w:r w:rsidRPr="00364519">
        <w:rPr>
          <w:bCs/>
          <w:sz w:val="26"/>
          <w:szCs w:val="26"/>
        </w:rPr>
        <w:t>-</w:t>
      </w:r>
      <w:r w:rsidR="00DA6B03" w:rsidRPr="00364519">
        <w:rPr>
          <w:bCs/>
          <w:sz w:val="26"/>
          <w:szCs w:val="26"/>
          <w:lang w:val="vi-VN"/>
        </w:rPr>
        <w:t xml:space="preserve"> Được phản hồi ý kiến với người có thẩm quyền của </w:t>
      </w:r>
      <w:r w:rsidR="000152F8" w:rsidRPr="00364519">
        <w:rPr>
          <w:bCs/>
          <w:sz w:val="26"/>
          <w:szCs w:val="26"/>
        </w:rPr>
        <w:t>Nhà trường</w:t>
      </w:r>
      <w:r w:rsidR="00DA6B03" w:rsidRPr="00364519">
        <w:rPr>
          <w:bCs/>
          <w:sz w:val="26"/>
          <w:szCs w:val="26"/>
          <w:lang w:val="vi-VN"/>
        </w:rPr>
        <w:t xml:space="preserve"> về chương trình đào tạo, về hoạt động giảng dạy</w:t>
      </w:r>
      <w:r w:rsidR="00F6232E" w:rsidRPr="00364519">
        <w:rPr>
          <w:bCs/>
          <w:sz w:val="26"/>
          <w:szCs w:val="26"/>
        </w:rPr>
        <w:t>, hướng dẫn luận văn, đề án tốt nghiệp</w:t>
      </w:r>
      <w:r w:rsidR="00DA6B03" w:rsidRPr="00364519">
        <w:rPr>
          <w:bCs/>
          <w:sz w:val="26"/>
          <w:szCs w:val="26"/>
          <w:lang w:val="vi-VN"/>
        </w:rPr>
        <w:t xml:space="preserve"> của giảng viên và các hoạt động liên quan đến quá trình tuyển sinh, tổ chức và quản lý đào tạo thạc sĩ</w:t>
      </w:r>
      <w:r w:rsidR="000152F8" w:rsidRPr="00364519">
        <w:rPr>
          <w:bCs/>
          <w:sz w:val="26"/>
          <w:szCs w:val="26"/>
        </w:rPr>
        <w:t>.</w:t>
      </w:r>
    </w:p>
    <w:p w14:paraId="2034AEC0" w14:textId="59E6229D" w:rsidR="009E3573" w:rsidRPr="009E3573" w:rsidRDefault="00AC0D8D" w:rsidP="009E3573">
      <w:pPr>
        <w:autoSpaceDE w:val="0"/>
        <w:autoSpaceDN w:val="0"/>
        <w:adjustRightInd w:val="0"/>
        <w:spacing w:line="312" w:lineRule="auto"/>
        <w:ind w:firstLine="600"/>
        <w:rPr>
          <w:bCs/>
          <w:sz w:val="26"/>
          <w:szCs w:val="26"/>
        </w:rPr>
      </w:pPr>
      <w:r w:rsidRPr="00364519">
        <w:rPr>
          <w:bCs/>
          <w:sz w:val="26"/>
          <w:szCs w:val="26"/>
        </w:rPr>
        <w:t xml:space="preserve">- </w:t>
      </w:r>
      <w:r w:rsidR="00DA6B03" w:rsidRPr="00364519">
        <w:rPr>
          <w:bCs/>
          <w:sz w:val="26"/>
          <w:szCs w:val="26"/>
          <w:lang w:val="vi-VN"/>
        </w:rPr>
        <w:t xml:space="preserve">Được tham gia hoạt động đoàn thể, tổ chức xã hội trong </w:t>
      </w:r>
      <w:r w:rsidR="00884990" w:rsidRPr="00364519">
        <w:rPr>
          <w:bCs/>
          <w:sz w:val="26"/>
          <w:szCs w:val="26"/>
        </w:rPr>
        <w:t>Trường.</w:t>
      </w:r>
      <w:r w:rsidR="000003FD" w:rsidRPr="00364519">
        <w:rPr>
          <w:bCs/>
          <w:sz w:val="26"/>
          <w:szCs w:val="26"/>
          <w:lang w:val="vi-VN"/>
        </w:rPr>
        <w:t xml:space="preserve"> Thực hiện các nhiệm vụ và quyền khác theo quy định của pháp luật.</w:t>
      </w:r>
      <w:bookmarkEnd w:id="21"/>
    </w:p>
    <w:p w14:paraId="049F31CB" w14:textId="510DF9CB" w:rsidR="0072312E" w:rsidRPr="00364519" w:rsidRDefault="5199CC58" w:rsidP="009E3573">
      <w:pPr>
        <w:pStyle w:val="Heading2"/>
      </w:pPr>
      <w:r>
        <w:t xml:space="preserve">2. Nhiệm vụ và quyền hạn của các đơn vị chuyên môn, đơn vị quản lý, đơn vị hỗ trợ </w:t>
      </w:r>
    </w:p>
    <w:p w14:paraId="219459BE" w14:textId="186D7204" w:rsidR="000003FD" w:rsidRPr="00364519" w:rsidRDefault="584D4886" w:rsidP="009E3573">
      <w:pPr>
        <w:autoSpaceDE w:val="0"/>
        <w:autoSpaceDN w:val="0"/>
        <w:adjustRightInd w:val="0"/>
        <w:spacing w:line="312" w:lineRule="auto"/>
        <w:ind w:firstLine="560"/>
        <w:rPr>
          <w:sz w:val="26"/>
          <w:szCs w:val="26"/>
        </w:rPr>
      </w:pPr>
      <w:r w:rsidRPr="6E42C56F">
        <w:rPr>
          <w:sz w:val="26"/>
          <w:szCs w:val="26"/>
          <w:lang w:val="vi-VN"/>
        </w:rPr>
        <w:t xml:space="preserve">Phòng </w:t>
      </w:r>
      <w:r w:rsidR="04E1DFEA" w:rsidRPr="6E42C56F">
        <w:rPr>
          <w:sz w:val="26"/>
          <w:szCs w:val="26"/>
        </w:rPr>
        <w:t>Đào tạo</w:t>
      </w:r>
      <w:r w:rsidRPr="6E42C56F">
        <w:rPr>
          <w:sz w:val="26"/>
          <w:szCs w:val="26"/>
          <w:lang w:val="vi-VN"/>
        </w:rPr>
        <w:t xml:space="preserve">, các đơn vị đào tạo </w:t>
      </w:r>
      <w:r w:rsidR="30D63066" w:rsidRPr="6E42C56F">
        <w:rPr>
          <w:sz w:val="26"/>
          <w:szCs w:val="26"/>
        </w:rPr>
        <w:t>thạc sĩ</w:t>
      </w:r>
      <w:r w:rsidRPr="6E42C56F">
        <w:rPr>
          <w:sz w:val="26"/>
          <w:szCs w:val="26"/>
          <w:lang w:val="vi-VN"/>
        </w:rPr>
        <w:t xml:space="preserve"> và các đơn vị chức năng thực hiện </w:t>
      </w:r>
      <w:r w:rsidR="73323983" w:rsidRPr="6E42C56F">
        <w:rPr>
          <w:sz w:val="26"/>
          <w:szCs w:val="26"/>
        </w:rPr>
        <w:t>các nhiệm vụ sau:</w:t>
      </w:r>
    </w:p>
    <w:p w14:paraId="582661EB" w14:textId="3748961B" w:rsidR="00EB0B4E" w:rsidRPr="00364519" w:rsidRDefault="73323983" w:rsidP="009E3573">
      <w:pPr>
        <w:autoSpaceDE w:val="0"/>
        <w:autoSpaceDN w:val="0"/>
        <w:adjustRightInd w:val="0"/>
        <w:spacing w:line="312" w:lineRule="auto"/>
        <w:ind w:firstLine="720"/>
        <w:rPr>
          <w:sz w:val="26"/>
          <w:szCs w:val="26"/>
          <w:lang w:val="vi-VN"/>
        </w:rPr>
      </w:pPr>
      <w:r w:rsidRPr="6E42C56F">
        <w:rPr>
          <w:sz w:val="26"/>
          <w:szCs w:val="26"/>
        </w:rPr>
        <w:t>-</w:t>
      </w:r>
      <w:r w:rsidR="584D4886" w:rsidRPr="6E42C56F">
        <w:rPr>
          <w:sz w:val="26"/>
          <w:szCs w:val="26"/>
          <w:lang w:val="vi-VN"/>
        </w:rPr>
        <w:t xml:space="preserve"> Phòng </w:t>
      </w:r>
      <w:r w:rsidR="04E1DFEA" w:rsidRPr="6E42C56F">
        <w:rPr>
          <w:sz w:val="26"/>
          <w:szCs w:val="26"/>
        </w:rPr>
        <w:t>Đào tạo</w:t>
      </w:r>
      <w:r w:rsidR="04E1DFEA" w:rsidRPr="6E42C56F">
        <w:rPr>
          <w:sz w:val="26"/>
          <w:szCs w:val="26"/>
          <w:lang w:val="vi-VN"/>
        </w:rPr>
        <w:t xml:space="preserve"> </w:t>
      </w:r>
      <w:r w:rsidR="584D4886" w:rsidRPr="6E42C56F">
        <w:rPr>
          <w:sz w:val="26"/>
          <w:szCs w:val="26"/>
          <w:lang w:val="vi-VN"/>
        </w:rPr>
        <w:t>phối hợp với các đơn vị có đào tạo sau đại học tổ chức phổ biến cho học viên quy chế đào tạo và các quy định liên quan đến quá trình học tập, các quy định về nghĩa vụ và quyền lợi của học viên ngay đầu khóa học.</w:t>
      </w:r>
    </w:p>
    <w:p w14:paraId="7366A24A" w14:textId="77777777" w:rsidR="00FA0CC9" w:rsidRPr="00364519" w:rsidRDefault="00AC0D8D" w:rsidP="009E3573">
      <w:pPr>
        <w:autoSpaceDE w:val="0"/>
        <w:autoSpaceDN w:val="0"/>
        <w:adjustRightInd w:val="0"/>
        <w:spacing w:line="312" w:lineRule="auto"/>
        <w:ind w:firstLine="720"/>
        <w:rPr>
          <w:bCs/>
          <w:sz w:val="26"/>
          <w:szCs w:val="26"/>
          <w:lang w:val="vi-VN"/>
        </w:rPr>
      </w:pPr>
      <w:r w:rsidRPr="00364519">
        <w:rPr>
          <w:bCs/>
          <w:sz w:val="26"/>
          <w:szCs w:val="26"/>
        </w:rPr>
        <w:t>-</w:t>
      </w:r>
      <w:r w:rsidR="00EB0B4E" w:rsidRPr="00364519">
        <w:rPr>
          <w:bCs/>
          <w:sz w:val="26"/>
          <w:szCs w:val="26"/>
          <w:lang w:val="vi-VN"/>
        </w:rPr>
        <w:t xml:space="preserve"> </w:t>
      </w:r>
      <w:r w:rsidR="00FA0CC9" w:rsidRPr="00364519">
        <w:rPr>
          <w:bCs/>
          <w:sz w:val="26"/>
          <w:szCs w:val="26"/>
        </w:rPr>
        <w:t>Phòng Đào tạo có trách nhiệm</w:t>
      </w:r>
      <w:r w:rsidR="00EB0B4E" w:rsidRPr="00364519">
        <w:rPr>
          <w:bCs/>
          <w:sz w:val="26"/>
          <w:szCs w:val="26"/>
          <w:lang w:val="vi-VN"/>
        </w:rPr>
        <w:t xml:space="preserve"> công khai trên website của </w:t>
      </w:r>
      <w:r w:rsidR="00156D45" w:rsidRPr="00364519">
        <w:rPr>
          <w:bCs/>
          <w:sz w:val="26"/>
          <w:szCs w:val="26"/>
        </w:rPr>
        <w:t>Nhà trường</w:t>
      </w:r>
      <w:r w:rsidR="00EB0B4E" w:rsidRPr="00364519">
        <w:rPr>
          <w:bCs/>
          <w:sz w:val="26"/>
          <w:szCs w:val="26"/>
          <w:lang w:val="vi-VN"/>
        </w:rPr>
        <w:t>: văn bản quy định cụ thể về tuyển sinh, tổ chức đào tạo trình độ thạc sĩ; danh mục ngành, chuyên ngành đào tạo, kế</w:t>
      </w:r>
      <w:r w:rsidR="00884990" w:rsidRPr="00364519">
        <w:rPr>
          <w:bCs/>
          <w:sz w:val="26"/>
          <w:szCs w:val="26"/>
          <w:lang w:val="vi-VN"/>
        </w:rPr>
        <w:t xml:space="preserve"> hoạch và chỉ tiêu tuyển sinh h</w:t>
      </w:r>
      <w:r w:rsidR="00884990" w:rsidRPr="00364519">
        <w:rPr>
          <w:bCs/>
          <w:sz w:val="26"/>
          <w:szCs w:val="26"/>
        </w:rPr>
        <w:t>ằ</w:t>
      </w:r>
      <w:r w:rsidR="00FA0CC9" w:rsidRPr="00364519">
        <w:rPr>
          <w:bCs/>
          <w:sz w:val="26"/>
          <w:szCs w:val="26"/>
          <w:lang w:val="vi-VN"/>
        </w:rPr>
        <w:t>ng năm cho các ngành</w:t>
      </w:r>
      <w:r w:rsidR="00EB0B4E" w:rsidRPr="00364519">
        <w:rPr>
          <w:bCs/>
          <w:sz w:val="26"/>
          <w:szCs w:val="26"/>
          <w:lang w:val="vi-VN"/>
        </w:rPr>
        <w:t xml:space="preserve"> đã được phép đào tạo; chương trình đào tạo, kế hoạch giảng dạy; danh sách học viên trúng tuyển, tốt nghiệp và được cấp bằng thạc sĩ theo từng khóa học; </w:t>
      </w:r>
    </w:p>
    <w:p w14:paraId="40E99F88" w14:textId="3548D453" w:rsidR="00EB0B4E" w:rsidRPr="00364519" w:rsidRDefault="73323983" w:rsidP="009E3573">
      <w:pPr>
        <w:autoSpaceDE w:val="0"/>
        <w:autoSpaceDN w:val="0"/>
        <w:adjustRightInd w:val="0"/>
        <w:spacing w:line="312" w:lineRule="auto"/>
        <w:ind w:firstLine="720"/>
        <w:rPr>
          <w:sz w:val="26"/>
          <w:szCs w:val="26"/>
          <w:lang w:val="vi-VN"/>
        </w:rPr>
      </w:pPr>
      <w:r w:rsidRPr="6E42C56F">
        <w:rPr>
          <w:sz w:val="26"/>
          <w:szCs w:val="26"/>
        </w:rPr>
        <w:lastRenderedPageBreak/>
        <w:t>-</w:t>
      </w:r>
      <w:r w:rsidR="584D4886" w:rsidRPr="6E42C56F">
        <w:rPr>
          <w:sz w:val="26"/>
          <w:szCs w:val="26"/>
          <w:lang w:val="vi-VN"/>
        </w:rPr>
        <w:t xml:space="preserve"> </w:t>
      </w:r>
      <w:r w:rsidRPr="6E42C56F">
        <w:rPr>
          <w:sz w:val="26"/>
          <w:szCs w:val="26"/>
          <w:lang w:val="vi-VN"/>
        </w:rPr>
        <w:t xml:space="preserve">Phòng </w:t>
      </w:r>
      <w:r w:rsidRPr="6E42C56F">
        <w:rPr>
          <w:sz w:val="26"/>
          <w:szCs w:val="26"/>
        </w:rPr>
        <w:t>Đào tạo</w:t>
      </w:r>
      <w:r w:rsidRPr="6E42C56F">
        <w:rPr>
          <w:sz w:val="26"/>
          <w:szCs w:val="26"/>
          <w:lang w:val="vi-VN"/>
        </w:rPr>
        <w:t xml:space="preserve"> phối hợp với các đơn vị đào tạo </w:t>
      </w:r>
      <w:r w:rsidRPr="6E42C56F">
        <w:rPr>
          <w:sz w:val="26"/>
          <w:szCs w:val="26"/>
        </w:rPr>
        <w:t>x</w:t>
      </w:r>
      <w:r w:rsidR="584D4886" w:rsidRPr="6E42C56F">
        <w:rPr>
          <w:sz w:val="26"/>
          <w:szCs w:val="26"/>
          <w:lang w:val="vi-VN"/>
        </w:rPr>
        <w:t>ác định chỉ tiêu, xây dựng k</w:t>
      </w:r>
      <w:r w:rsidR="1BB07156" w:rsidRPr="6E42C56F">
        <w:rPr>
          <w:sz w:val="26"/>
          <w:szCs w:val="26"/>
          <w:lang w:val="vi-VN"/>
        </w:rPr>
        <w:t>ế hoạch và tổ chức tuyển sinh h</w:t>
      </w:r>
      <w:r w:rsidR="1BB07156" w:rsidRPr="6E42C56F">
        <w:rPr>
          <w:sz w:val="26"/>
          <w:szCs w:val="26"/>
        </w:rPr>
        <w:t>ằ</w:t>
      </w:r>
      <w:r w:rsidR="584D4886" w:rsidRPr="6E42C56F">
        <w:rPr>
          <w:sz w:val="26"/>
          <w:szCs w:val="26"/>
          <w:lang w:val="vi-VN"/>
        </w:rPr>
        <w:t>ng năm cho các ngành, chuyên ngành đã được giao nhiệm vụ đào tạo.</w:t>
      </w:r>
    </w:p>
    <w:p w14:paraId="37220D8A" w14:textId="3D658648" w:rsidR="00EB0B4E" w:rsidRPr="00364519" w:rsidRDefault="73323983" w:rsidP="009E3573">
      <w:pPr>
        <w:autoSpaceDE w:val="0"/>
        <w:autoSpaceDN w:val="0"/>
        <w:adjustRightInd w:val="0"/>
        <w:spacing w:line="312" w:lineRule="auto"/>
        <w:ind w:firstLine="720"/>
        <w:rPr>
          <w:sz w:val="26"/>
          <w:szCs w:val="26"/>
          <w:lang w:val="vi-VN"/>
        </w:rPr>
      </w:pPr>
      <w:r w:rsidRPr="6E42C56F">
        <w:rPr>
          <w:sz w:val="26"/>
          <w:szCs w:val="26"/>
        </w:rPr>
        <w:t>-</w:t>
      </w:r>
      <w:r w:rsidR="565EAE8B" w:rsidRPr="6E42C56F">
        <w:rPr>
          <w:sz w:val="26"/>
          <w:szCs w:val="26"/>
          <w:lang w:val="vi-VN"/>
        </w:rPr>
        <w:t xml:space="preserve"> </w:t>
      </w:r>
      <w:r w:rsidR="565EAE8B" w:rsidRPr="00DB31CF">
        <w:rPr>
          <w:sz w:val="26"/>
          <w:szCs w:val="26"/>
          <w:lang w:val="vi-VN"/>
        </w:rPr>
        <w:t xml:space="preserve">Các đơn vị đào tạo phối hợp với các phòng chức năng xây dựng </w:t>
      </w:r>
      <w:r w:rsidR="15057464" w:rsidRPr="6E42C56F">
        <w:rPr>
          <w:sz w:val="26"/>
          <w:szCs w:val="26"/>
        </w:rPr>
        <w:t>C</w:t>
      </w:r>
      <w:r w:rsidR="584D4886" w:rsidRPr="6E42C56F">
        <w:rPr>
          <w:sz w:val="26"/>
          <w:szCs w:val="26"/>
          <w:lang w:val="vi-VN"/>
        </w:rPr>
        <w:t>hương trình đào tạo, lựa chọn giáo trình, xây dựng kế hoạch giảng dạy đối với các ngành, chuyên ngành đã tuyển sinh; căn cứ vào nhu cầu nguồn nhân lực, cơ cấu ngành nghề và trình độ đào tạo phù hợp với quy hoạch phát triển nhân lực quốc gia để lập hồ sơ đăng ký đào tạo ngành, chuyên ngành mới khi có đủ điều kiện;</w:t>
      </w:r>
    </w:p>
    <w:p w14:paraId="008CE948" w14:textId="1000DDF4" w:rsidR="00EB0B4E" w:rsidRPr="00364519" w:rsidRDefault="73323983" w:rsidP="009E3573">
      <w:pPr>
        <w:autoSpaceDE w:val="0"/>
        <w:autoSpaceDN w:val="0"/>
        <w:adjustRightInd w:val="0"/>
        <w:spacing w:line="312" w:lineRule="auto"/>
        <w:ind w:firstLine="720"/>
        <w:rPr>
          <w:sz w:val="26"/>
          <w:szCs w:val="26"/>
        </w:rPr>
      </w:pPr>
      <w:r w:rsidRPr="6E42C56F">
        <w:rPr>
          <w:sz w:val="26"/>
          <w:szCs w:val="26"/>
        </w:rPr>
        <w:t>-</w:t>
      </w:r>
      <w:r w:rsidR="584D4886" w:rsidRPr="6E42C56F">
        <w:rPr>
          <w:sz w:val="26"/>
          <w:szCs w:val="26"/>
          <w:lang w:val="vi-VN"/>
        </w:rPr>
        <w:t xml:space="preserve"> </w:t>
      </w:r>
      <w:r w:rsidR="584D4886" w:rsidRPr="00DB31CF">
        <w:rPr>
          <w:sz w:val="26"/>
          <w:szCs w:val="26"/>
          <w:lang w:val="vi-VN"/>
        </w:rPr>
        <w:t xml:space="preserve">Phòng Đào tạo chịu trách nhiệm </w:t>
      </w:r>
      <w:r w:rsidR="584D4886" w:rsidRPr="6E42C56F">
        <w:rPr>
          <w:sz w:val="26"/>
          <w:szCs w:val="26"/>
          <w:lang w:val="vi-VN"/>
        </w:rPr>
        <w:t>quản lý việc học tập và nghiên cứu khoa học của học viên</w:t>
      </w:r>
      <w:r w:rsidRPr="6E42C56F">
        <w:rPr>
          <w:sz w:val="26"/>
          <w:szCs w:val="26"/>
        </w:rPr>
        <w:t xml:space="preserve"> như:</w:t>
      </w:r>
      <w:r w:rsidR="584D4886" w:rsidRPr="6E42C56F">
        <w:rPr>
          <w:sz w:val="26"/>
          <w:szCs w:val="26"/>
          <w:lang w:val="vi-VN"/>
        </w:rPr>
        <w:t xml:space="preserve"> quyết định công nhận học viên, quyết định công nhận học viên tốt nghiệp, cấp bảng điểm; cấp bằng và quản lý việc cấp bằng thạc sĩ theo quy định hiện hành</w:t>
      </w:r>
      <w:r w:rsidR="1BB07156" w:rsidRPr="6E42C56F">
        <w:rPr>
          <w:sz w:val="26"/>
          <w:szCs w:val="26"/>
        </w:rPr>
        <w:t>.</w:t>
      </w:r>
    </w:p>
    <w:p w14:paraId="22AC082B" w14:textId="77777777" w:rsidR="00EB0B4E" w:rsidRPr="00364519" w:rsidRDefault="006759C8" w:rsidP="009E3573">
      <w:pPr>
        <w:autoSpaceDE w:val="0"/>
        <w:autoSpaceDN w:val="0"/>
        <w:adjustRightInd w:val="0"/>
        <w:spacing w:line="312" w:lineRule="auto"/>
        <w:ind w:firstLine="720"/>
        <w:rPr>
          <w:bCs/>
          <w:sz w:val="26"/>
          <w:szCs w:val="26"/>
        </w:rPr>
      </w:pPr>
      <w:r w:rsidRPr="00364519">
        <w:rPr>
          <w:bCs/>
          <w:sz w:val="26"/>
          <w:szCs w:val="26"/>
        </w:rPr>
        <w:t>-</w:t>
      </w:r>
      <w:r w:rsidR="00EB0B4E" w:rsidRPr="00364519">
        <w:rPr>
          <w:bCs/>
          <w:sz w:val="26"/>
          <w:szCs w:val="26"/>
          <w:lang w:val="vi-VN"/>
        </w:rPr>
        <w:t xml:space="preserve"> Tự đánh giá và công bố công khai kết quả tự đánh giá chất lượng đào tạo; đăng ký tham gia kiểm định chương trình đào tạo thạc sĩ với tổ chức kiểm định chất lượng giáo dục được Bộ Giáo dục và Đào tạo công nhận; Trường lưu trữ, bảo quản an toàn các tài liệu liên quan tới công tác đào tạo sau đại học</w:t>
      </w:r>
      <w:r w:rsidR="00884990" w:rsidRPr="00364519">
        <w:rPr>
          <w:bCs/>
          <w:sz w:val="26"/>
          <w:szCs w:val="26"/>
        </w:rPr>
        <w:t xml:space="preserve"> </w:t>
      </w:r>
      <w:r w:rsidR="00EB0B4E" w:rsidRPr="00364519">
        <w:rPr>
          <w:bCs/>
          <w:sz w:val="26"/>
          <w:szCs w:val="26"/>
          <w:lang w:val="vi-VN"/>
        </w:rPr>
        <w:t>theo các quy định của Bộ Giáo dục và Đào tạo</w:t>
      </w:r>
      <w:r w:rsidR="00884990" w:rsidRPr="00364519">
        <w:rPr>
          <w:bCs/>
          <w:sz w:val="26"/>
          <w:szCs w:val="26"/>
        </w:rPr>
        <w:t>.</w:t>
      </w:r>
    </w:p>
    <w:p w14:paraId="53128261" w14:textId="7ADD487A" w:rsidR="0072312E" w:rsidRPr="00DB31CF" w:rsidRDefault="0B521F34" w:rsidP="009E3573">
      <w:pPr>
        <w:autoSpaceDE w:val="0"/>
        <w:autoSpaceDN w:val="0"/>
        <w:adjustRightInd w:val="0"/>
        <w:spacing w:line="312" w:lineRule="auto"/>
        <w:ind w:firstLine="720"/>
        <w:rPr>
          <w:sz w:val="26"/>
          <w:szCs w:val="26"/>
        </w:rPr>
      </w:pPr>
      <w:r w:rsidRPr="00DB31CF">
        <w:rPr>
          <w:sz w:val="26"/>
          <w:szCs w:val="26"/>
        </w:rPr>
        <w:t>-</w:t>
      </w:r>
      <w:r w:rsidR="15057464" w:rsidRPr="00DB31CF">
        <w:rPr>
          <w:sz w:val="26"/>
          <w:szCs w:val="26"/>
        </w:rPr>
        <w:t xml:space="preserve"> </w:t>
      </w:r>
      <w:r w:rsidR="584D4886" w:rsidRPr="00DB31CF">
        <w:rPr>
          <w:sz w:val="26"/>
          <w:szCs w:val="26"/>
          <w:lang w:val="vi-VN"/>
        </w:rPr>
        <w:t>Các nhiệm vụ và quyền hạn khác theo quy định của pháp luật và phân công của Hiệu trưởng.</w:t>
      </w:r>
    </w:p>
    <w:p w14:paraId="0A073788" w14:textId="1533EFBF" w:rsidR="00B24BA8" w:rsidRPr="00364519" w:rsidRDefault="00B24BA8" w:rsidP="009E3573">
      <w:pPr>
        <w:pStyle w:val="Heading2"/>
      </w:pPr>
      <w:bookmarkStart w:id="22" w:name="_Điều_1314._Luận"/>
      <w:bookmarkStart w:id="23" w:name="dieu_26"/>
      <w:bookmarkEnd w:id="22"/>
      <w:r w:rsidRPr="00364519">
        <w:t xml:space="preserve">Điều </w:t>
      </w:r>
      <w:r w:rsidR="008E1148">
        <w:t>15</w:t>
      </w:r>
      <w:r w:rsidRPr="00364519">
        <w:t xml:space="preserve">. </w:t>
      </w:r>
      <w:bookmarkEnd w:id="23"/>
      <w:r w:rsidR="00E07510" w:rsidRPr="00364519">
        <w:t>Hướng dẫn l</w:t>
      </w:r>
      <w:r w:rsidR="00F55C68" w:rsidRPr="00364519">
        <w:t>uận văn thạc sĩ</w:t>
      </w:r>
      <w:r w:rsidR="00821C4F" w:rsidRPr="00364519">
        <w:t xml:space="preserve"> </w:t>
      </w:r>
    </w:p>
    <w:p w14:paraId="15FD762E" w14:textId="77777777" w:rsidR="00821C4F" w:rsidRPr="00364519" w:rsidRDefault="00821C4F" w:rsidP="009E3573">
      <w:pPr>
        <w:pStyle w:val="Heading1"/>
        <w:spacing w:before="0" w:line="312" w:lineRule="auto"/>
      </w:pPr>
      <w:r w:rsidRPr="00364519">
        <w:t>1. Luận văn thạc sĩ:</w:t>
      </w:r>
    </w:p>
    <w:p w14:paraId="598353DD" w14:textId="77777777" w:rsidR="00E07510" w:rsidRPr="00DB31CF" w:rsidRDefault="00821C4F" w:rsidP="009E3573">
      <w:pPr>
        <w:tabs>
          <w:tab w:val="left" w:pos="993"/>
        </w:tabs>
        <w:spacing w:line="312" w:lineRule="auto"/>
        <w:ind w:firstLine="709"/>
        <w:rPr>
          <w:sz w:val="26"/>
          <w:szCs w:val="26"/>
          <w:lang w:val="en-GB"/>
        </w:rPr>
      </w:pPr>
      <w:bookmarkStart w:id="24" w:name="_Hlk80128446"/>
      <w:r w:rsidRPr="00DB31CF">
        <w:rPr>
          <w:sz w:val="26"/>
          <w:szCs w:val="26"/>
          <w:lang w:val="en-GB"/>
        </w:rPr>
        <w:t xml:space="preserve">a) </w:t>
      </w:r>
      <w:r w:rsidR="00794B2D" w:rsidRPr="00DB31CF">
        <w:rPr>
          <w:sz w:val="26"/>
          <w:szCs w:val="26"/>
          <w:lang w:val="en-GB"/>
        </w:rPr>
        <w:t xml:space="preserve">Học viên theo học chương trình định hướng nghiên cứu phải thực hiện một đề tài nghiên cứu có khối lượng </w:t>
      </w:r>
      <w:r w:rsidR="004534AC" w:rsidRPr="00DB31CF">
        <w:rPr>
          <w:sz w:val="26"/>
          <w:szCs w:val="26"/>
          <w:lang w:val="en-GB"/>
        </w:rPr>
        <w:t xml:space="preserve">từ </w:t>
      </w:r>
      <w:r w:rsidR="00794B2D" w:rsidRPr="00DB31CF">
        <w:rPr>
          <w:sz w:val="26"/>
          <w:szCs w:val="26"/>
          <w:lang w:val="en-GB"/>
        </w:rPr>
        <w:t xml:space="preserve">12 </w:t>
      </w:r>
      <w:r w:rsidR="004534AC" w:rsidRPr="00DB31CF">
        <w:rPr>
          <w:sz w:val="26"/>
          <w:szCs w:val="26"/>
          <w:lang w:val="en-GB"/>
        </w:rPr>
        <w:t xml:space="preserve">đến 15 </w:t>
      </w:r>
      <w:r w:rsidR="00794B2D" w:rsidRPr="00DB31CF">
        <w:rPr>
          <w:sz w:val="26"/>
          <w:szCs w:val="26"/>
          <w:lang w:val="en-GB"/>
        </w:rPr>
        <w:t xml:space="preserve">tín chỉ, kết quả được thể hiện bằng luận văn. Học viên thực hiện luận văn trong thời gian </w:t>
      </w:r>
      <w:r w:rsidRPr="00DB31CF">
        <w:rPr>
          <w:sz w:val="26"/>
          <w:szCs w:val="26"/>
          <w:lang w:val="en-GB"/>
        </w:rPr>
        <w:t>ít nhất 06 tháng.</w:t>
      </w:r>
    </w:p>
    <w:p w14:paraId="2ECF4996" w14:textId="77777777" w:rsidR="00794B2D" w:rsidRPr="00DB31CF" w:rsidRDefault="00E07510" w:rsidP="009E3573">
      <w:pPr>
        <w:tabs>
          <w:tab w:val="left" w:pos="993"/>
        </w:tabs>
        <w:spacing w:line="312" w:lineRule="auto"/>
        <w:ind w:firstLine="709"/>
        <w:rPr>
          <w:sz w:val="26"/>
          <w:szCs w:val="26"/>
          <w:lang w:val="en-GB"/>
        </w:rPr>
      </w:pPr>
      <w:r w:rsidRPr="00DB31CF">
        <w:rPr>
          <w:sz w:val="26"/>
          <w:szCs w:val="26"/>
          <w:lang w:val="en-GB"/>
        </w:rPr>
        <w:t xml:space="preserve">b) </w:t>
      </w:r>
      <w:r w:rsidR="00794B2D" w:rsidRPr="00DB31CF">
        <w:rPr>
          <w:sz w:val="26"/>
          <w:szCs w:val="26"/>
          <w:lang w:val="en-GB"/>
        </w:rPr>
        <w:t xml:space="preserve"> </w:t>
      </w:r>
      <w:r w:rsidR="00794B2D" w:rsidRPr="00DB31CF">
        <w:rPr>
          <w:sz w:val="26"/>
          <w:szCs w:val="26"/>
        </w:rPr>
        <w:t xml:space="preserve">Luận văn </w:t>
      </w:r>
      <w:r w:rsidR="00794B2D" w:rsidRPr="00DB31CF">
        <w:rPr>
          <w:spacing w:val="-2"/>
          <w:sz w:val="26"/>
          <w:szCs w:val="26"/>
          <w:lang w:val="vi-VN"/>
        </w:rPr>
        <w:t xml:space="preserve">của chương trình theo định hướng nghiên cứu </w:t>
      </w:r>
      <w:r w:rsidR="00794B2D" w:rsidRPr="00DB31CF">
        <w:rPr>
          <w:sz w:val="26"/>
          <w:szCs w:val="26"/>
        </w:rPr>
        <w:t>là một báo cáo khoa học, tổng hợp các kết quả nghiên cứu chính của học viên, đáp ứng các yêu cầu sau:</w:t>
      </w:r>
    </w:p>
    <w:p w14:paraId="45552F93" w14:textId="77777777" w:rsidR="00794B2D" w:rsidRPr="00DB31CF" w:rsidRDefault="00821C4F" w:rsidP="009E3573">
      <w:pPr>
        <w:tabs>
          <w:tab w:val="left" w:pos="993"/>
        </w:tabs>
        <w:spacing w:line="312" w:lineRule="auto"/>
        <w:ind w:firstLine="709"/>
        <w:rPr>
          <w:sz w:val="26"/>
          <w:szCs w:val="26"/>
        </w:rPr>
      </w:pPr>
      <w:r w:rsidRPr="00DB31CF">
        <w:rPr>
          <w:sz w:val="26"/>
          <w:szCs w:val="26"/>
        </w:rPr>
        <w:t>-</w:t>
      </w:r>
      <w:r w:rsidR="00794B2D" w:rsidRPr="00DB31CF">
        <w:rPr>
          <w:sz w:val="26"/>
          <w:szCs w:val="26"/>
        </w:rPr>
        <w:t xml:space="preserve"> Có đóng góp về lý luận, học thuật hoặc phát triển công nghệ, đổi mới sáng tạo; thể hiện năng lực nghiên cứu của học viên;</w:t>
      </w:r>
    </w:p>
    <w:p w14:paraId="7F2EE681" w14:textId="77777777" w:rsidR="00794B2D" w:rsidRPr="00DB31CF" w:rsidRDefault="00821C4F" w:rsidP="009E3573">
      <w:pPr>
        <w:tabs>
          <w:tab w:val="left" w:pos="993"/>
        </w:tabs>
        <w:spacing w:line="312" w:lineRule="auto"/>
        <w:ind w:firstLine="709"/>
        <w:rPr>
          <w:sz w:val="26"/>
          <w:szCs w:val="26"/>
        </w:rPr>
      </w:pPr>
      <w:r w:rsidRPr="00DB31CF">
        <w:rPr>
          <w:sz w:val="26"/>
          <w:szCs w:val="26"/>
        </w:rPr>
        <w:t>-</w:t>
      </w:r>
      <w:r w:rsidR="00794B2D" w:rsidRPr="00DB31CF">
        <w:rPr>
          <w:sz w:val="26"/>
          <w:szCs w:val="26"/>
        </w:rPr>
        <w:t xml:space="preserve"> Phù hợp với các chuẩn mực về văn hóa, đạo đức và thuần phong mỹ tục của người Việt </w:t>
      </w:r>
      <w:smartTag w:uri="urn:schemas-microsoft-com:office:smarttags" w:element="place">
        <w:smartTag w:uri="urn:schemas-microsoft-com:office:smarttags" w:element="country-region">
          <w:r w:rsidR="00794B2D" w:rsidRPr="00DB31CF">
            <w:rPr>
              <w:sz w:val="26"/>
              <w:szCs w:val="26"/>
            </w:rPr>
            <w:t>Nam</w:t>
          </w:r>
        </w:smartTag>
      </w:smartTag>
      <w:r w:rsidR="00794B2D" w:rsidRPr="00DB31CF">
        <w:rPr>
          <w:sz w:val="26"/>
          <w:szCs w:val="26"/>
        </w:rPr>
        <w:t>;</w:t>
      </w:r>
    </w:p>
    <w:p w14:paraId="0AE323B4" w14:textId="77777777" w:rsidR="009C2396" w:rsidRPr="00DB31CF" w:rsidRDefault="61DED95F" w:rsidP="009E3573">
      <w:pPr>
        <w:autoSpaceDE w:val="0"/>
        <w:autoSpaceDN w:val="0"/>
        <w:adjustRightInd w:val="0"/>
        <w:spacing w:line="312" w:lineRule="auto"/>
        <w:ind w:firstLine="720"/>
        <w:rPr>
          <w:sz w:val="26"/>
          <w:szCs w:val="26"/>
          <w:lang w:val="vi-VN"/>
        </w:rPr>
      </w:pPr>
      <w:r w:rsidRPr="00DB31CF">
        <w:rPr>
          <w:sz w:val="26"/>
          <w:szCs w:val="26"/>
        </w:rPr>
        <w:t>-</w:t>
      </w:r>
      <w:r w:rsidR="26155BE4" w:rsidRPr="00DB31CF">
        <w:rPr>
          <w:sz w:val="26"/>
          <w:szCs w:val="26"/>
          <w:lang w:val="vi-VN"/>
        </w:rPr>
        <w:t xml:space="preserve"> Luận văn phải tuân thủ các quy định hiện hành của Nhà trường. </w:t>
      </w:r>
    </w:p>
    <w:p w14:paraId="5210EC32" w14:textId="2675A90D" w:rsidR="00794B2D" w:rsidRPr="00DB31CF" w:rsidRDefault="00821C4F" w:rsidP="009E3573">
      <w:pPr>
        <w:autoSpaceDE w:val="0"/>
        <w:autoSpaceDN w:val="0"/>
        <w:adjustRightInd w:val="0"/>
        <w:spacing w:line="312" w:lineRule="auto"/>
        <w:ind w:firstLine="720"/>
        <w:rPr>
          <w:sz w:val="26"/>
          <w:szCs w:val="26"/>
        </w:rPr>
      </w:pPr>
      <w:r w:rsidRPr="00DB31CF">
        <w:rPr>
          <w:sz w:val="26"/>
          <w:szCs w:val="26"/>
        </w:rPr>
        <w:t>2.</w:t>
      </w:r>
      <w:r w:rsidR="00794B2D" w:rsidRPr="00DB31CF">
        <w:rPr>
          <w:sz w:val="26"/>
          <w:szCs w:val="26"/>
        </w:rPr>
        <w:t xml:space="preserve"> Tiêu chuẩn của người hướng dẫn luận văn:</w:t>
      </w:r>
    </w:p>
    <w:p w14:paraId="64B6C9CE" w14:textId="77777777" w:rsidR="00794B2D" w:rsidRPr="00DB31CF" w:rsidRDefault="00F503DA" w:rsidP="009E3573">
      <w:pPr>
        <w:tabs>
          <w:tab w:val="left" w:pos="993"/>
        </w:tabs>
        <w:spacing w:line="312" w:lineRule="auto"/>
        <w:ind w:firstLine="709"/>
        <w:rPr>
          <w:spacing w:val="-4"/>
          <w:sz w:val="26"/>
          <w:szCs w:val="26"/>
        </w:rPr>
      </w:pPr>
      <w:r w:rsidRPr="00DB31CF">
        <w:rPr>
          <w:spacing w:val="-4"/>
          <w:sz w:val="26"/>
          <w:szCs w:val="26"/>
        </w:rPr>
        <w:t>a</w:t>
      </w:r>
      <w:r w:rsidR="00794B2D" w:rsidRPr="00DB31CF">
        <w:rPr>
          <w:spacing w:val="-4"/>
          <w:sz w:val="26"/>
          <w:szCs w:val="26"/>
        </w:rPr>
        <w:t xml:space="preserve">) </w:t>
      </w:r>
      <w:r w:rsidR="00794B2D" w:rsidRPr="007615A9">
        <w:rPr>
          <w:spacing w:val="-4"/>
          <w:sz w:val="26"/>
          <w:szCs w:val="26"/>
          <w:highlight w:val="yellow"/>
        </w:rPr>
        <w:t>Có trình độ tiến sĩ chuyên môn phù hợp với ngành đào tạo và đề tài</w:t>
      </w:r>
      <w:r w:rsidR="00794B2D" w:rsidRPr="00DB31CF">
        <w:rPr>
          <w:spacing w:val="-4"/>
          <w:sz w:val="26"/>
          <w:szCs w:val="26"/>
        </w:rPr>
        <w:t xml:space="preserve"> luận văn của học viên;</w:t>
      </w:r>
    </w:p>
    <w:p w14:paraId="316266C2" w14:textId="77777777" w:rsidR="00794B2D" w:rsidRPr="00DB31CF" w:rsidRDefault="00F503DA" w:rsidP="009E3573">
      <w:pPr>
        <w:tabs>
          <w:tab w:val="left" w:pos="993"/>
        </w:tabs>
        <w:spacing w:line="312" w:lineRule="auto"/>
        <w:ind w:firstLine="709"/>
        <w:rPr>
          <w:sz w:val="26"/>
          <w:szCs w:val="26"/>
        </w:rPr>
      </w:pPr>
      <w:r w:rsidRPr="00DB31CF">
        <w:rPr>
          <w:sz w:val="26"/>
          <w:szCs w:val="26"/>
          <w:lang w:val="sv-SE"/>
        </w:rPr>
        <w:t>b</w:t>
      </w:r>
      <w:r w:rsidR="00794B2D" w:rsidRPr="00DB31CF">
        <w:rPr>
          <w:sz w:val="26"/>
          <w:szCs w:val="26"/>
          <w:lang w:val="sv-SE"/>
        </w:rPr>
        <w:t xml:space="preserve">) </w:t>
      </w:r>
      <w:r w:rsidR="00794B2D" w:rsidRPr="00DB31CF">
        <w:rPr>
          <w:sz w:val="26"/>
          <w:szCs w:val="26"/>
        </w:rPr>
        <w:t>Có</w:t>
      </w:r>
      <w:r w:rsidR="00794B2D" w:rsidRPr="00DB31CF">
        <w:rPr>
          <w:sz w:val="26"/>
          <w:szCs w:val="26"/>
          <w:lang w:val="vi-VN"/>
        </w:rPr>
        <w:t xml:space="preserve"> năng lực ngoại ngữ</w:t>
      </w:r>
      <w:r w:rsidR="00794B2D" w:rsidRPr="00DB31CF">
        <w:rPr>
          <w:sz w:val="26"/>
          <w:szCs w:val="26"/>
        </w:rPr>
        <w:t>, ứng dụng công nghệ thông tin</w:t>
      </w:r>
      <w:r w:rsidR="00794B2D" w:rsidRPr="00DB31CF">
        <w:rPr>
          <w:sz w:val="26"/>
          <w:szCs w:val="26"/>
          <w:lang w:val="vi-VN"/>
        </w:rPr>
        <w:t xml:space="preserve"> </w:t>
      </w:r>
      <w:r w:rsidR="00794B2D" w:rsidRPr="00DB31CF">
        <w:rPr>
          <w:sz w:val="26"/>
          <w:szCs w:val="26"/>
        </w:rPr>
        <w:t>để thực hiện</w:t>
      </w:r>
      <w:r w:rsidR="00794B2D" w:rsidRPr="00DB31CF">
        <w:rPr>
          <w:sz w:val="26"/>
          <w:szCs w:val="26"/>
          <w:lang w:val="vi-VN"/>
        </w:rPr>
        <w:t xml:space="preserve"> nghiên cứu và trao đổi khoa học quốc tế</w:t>
      </w:r>
      <w:r w:rsidR="00794B2D" w:rsidRPr="00DB31CF">
        <w:rPr>
          <w:sz w:val="26"/>
          <w:szCs w:val="26"/>
        </w:rPr>
        <w:t>;</w:t>
      </w:r>
    </w:p>
    <w:p w14:paraId="523BC73B" w14:textId="77777777" w:rsidR="00794B2D" w:rsidRPr="00DB31CF" w:rsidRDefault="00F503DA" w:rsidP="009E3573">
      <w:pPr>
        <w:tabs>
          <w:tab w:val="left" w:pos="993"/>
        </w:tabs>
        <w:spacing w:line="312" w:lineRule="auto"/>
        <w:ind w:firstLine="709"/>
        <w:rPr>
          <w:sz w:val="26"/>
          <w:szCs w:val="26"/>
        </w:rPr>
      </w:pPr>
      <w:r w:rsidRPr="00DB31CF">
        <w:rPr>
          <w:sz w:val="26"/>
          <w:szCs w:val="26"/>
        </w:rPr>
        <w:t>c</w:t>
      </w:r>
      <w:r w:rsidR="00794B2D" w:rsidRPr="00DB31CF">
        <w:rPr>
          <w:sz w:val="26"/>
          <w:szCs w:val="26"/>
        </w:rPr>
        <w:t xml:space="preserve">) </w:t>
      </w:r>
      <w:r w:rsidR="00884990" w:rsidRPr="00DB31CF">
        <w:rPr>
          <w:sz w:val="26"/>
          <w:szCs w:val="26"/>
        </w:rPr>
        <w:t>Có kết quả nghiên cứu khoa học liên quan đến đề tài luận văn</w:t>
      </w:r>
      <w:r w:rsidR="00AD771A" w:rsidRPr="00DB31CF">
        <w:rPr>
          <w:sz w:val="26"/>
          <w:szCs w:val="26"/>
        </w:rPr>
        <w:t xml:space="preserve"> trong thời gian </w:t>
      </w:r>
      <w:r w:rsidR="00794B2D" w:rsidRPr="00DB31CF">
        <w:rPr>
          <w:sz w:val="26"/>
          <w:szCs w:val="26"/>
        </w:rPr>
        <w:t>05</w:t>
      </w:r>
      <w:r w:rsidR="00794B2D" w:rsidRPr="00DB31CF">
        <w:rPr>
          <w:sz w:val="26"/>
          <w:szCs w:val="26"/>
          <w:lang w:val="vi-VN"/>
        </w:rPr>
        <w:t xml:space="preserve"> năm</w:t>
      </w:r>
      <w:r w:rsidR="00AD771A" w:rsidRPr="00DB31CF">
        <w:rPr>
          <w:sz w:val="26"/>
          <w:szCs w:val="26"/>
        </w:rPr>
        <w:t xml:space="preserve"> tính</w:t>
      </w:r>
      <w:r w:rsidR="00794B2D" w:rsidRPr="00DB31CF">
        <w:rPr>
          <w:sz w:val="26"/>
          <w:szCs w:val="26"/>
        </w:rPr>
        <w:t xml:space="preserve"> đến thời điểm</w:t>
      </w:r>
      <w:r w:rsidR="00AD771A" w:rsidRPr="00DB31CF">
        <w:rPr>
          <w:sz w:val="26"/>
          <w:szCs w:val="26"/>
        </w:rPr>
        <w:t xml:space="preserve"> được giao hướng dẫn</w:t>
      </w:r>
      <w:r w:rsidR="00794B2D" w:rsidRPr="00DB31CF">
        <w:rPr>
          <w:sz w:val="26"/>
          <w:szCs w:val="26"/>
        </w:rPr>
        <w:t>;</w:t>
      </w:r>
    </w:p>
    <w:p w14:paraId="71DF893D" w14:textId="77777777" w:rsidR="00794B2D" w:rsidRPr="00DB31CF" w:rsidRDefault="00821C4F" w:rsidP="009E3573">
      <w:pPr>
        <w:tabs>
          <w:tab w:val="left" w:pos="993"/>
        </w:tabs>
        <w:spacing w:line="312" w:lineRule="auto"/>
        <w:ind w:firstLine="709"/>
        <w:rPr>
          <w:i/>
          <w:sz w:val="26"/>
          <w:szCs w:val="26"/>
          <w:u w:val="single"/>
          <w:lang w:val="en-GB"/>
        </w:rPr>
      </w:pPr>
      <w:r w:rsidRPr="00DB31CF">
        <w:rPr>
          <w:sz w:val="26"/>
          <w:szCs w:val="26"/>
          <w:lang w:val="en-GB"/>
        </w:rPr>
        <w:lastRenderedPageBreak/>
        <w:t>3</w:t>
      </w:r>
      <w:r w:rsidR="00794B2D" w:rsidRPr="00DB31CF">
        <w:rPr>
          <w:sz w:val="26"/>
          <w:szCs w:val="26"/>
          <w:lang w:val="en-GB"/>
        </w:rPr>
        <w:t>. Mỗi học viên có một hoặc hai người hướng dẫn. Trường hợp có hai người hướng dẫn, quyết định giao đề tài và cử người hướng dẫn cần ghi rõ người hướng dẫn thứ nhất và người hướng dẫn thứ hai, trong đó phải có một người là giảng viên cơ hữu</w:t>
      </w:r>
      <w:r w:rsidR="00AD771A" w:rsidRPr="00DB31CF">
        <w:rPr>
          <w:sz w:val="26"/>
          <w:szCs w:val="26"/>
          <w:lang w:val="en-GB"/>
        </w:rPr>
        <w:t xml:space="preserve"> của Trường</w:t>
      </w:r>
      <w:r w:rsidR="00794B2D" w:rsidRPr="00DB31CF">
        <w:rPr>
          <w:sz w:val="26"/>
          <w:szCs w:val="26"/>
          <w:lang w:val="en-GB"/>
        </w:rPr>
        <w:t xml:space="preserve">. Tại một thời điểm, một người hướng dẫn độc lập không quá 05 học viên (tính cả số học viên thực hiện học phần tốt nghiệp của chương trình định hướng </w:t>
      </w:r>
      <w:r w:rsidR="00AD771A" w:rsidRPr="00DB31CF">
        <w:rPr>
          <w:sz w:val="26"/>
          <w:szCs w:val="26"/>
          <w:lang w:val="en-GB"/>
        </w:rPr>
        <w:t>ứng dụng</w:t>
      </w:r>
      <w:r w:rsidR="00794B2D" w:rsidRPr="00DB31CF">
        <w:rPr>
          <w:sz w:val="26"/>
          <w:szCs w:val="26"/>
          <w:lang w:val="en-GB"/>
        </w:rPr>
        <w:t xml:space="preserve">); trường hợp đồng hướng dẫn 02 học viên được tính tương đương hướng dẫn độc lập 01 học viên. </w:t>
      </w:r>
    </w:p>
    <w:p w14:paraId="39065FFF" w14:textId="77777777" w:rsidR="0072312E" w:rsidRPr="00DB31CF" w:rsidRDefault="0072312E" w:rsidP="009E3573">
      <w:pPr>
        <w:pStyle w:val="Heading1"/>
        <w:spacing w:before="0" w:line="312" w:lineRule="auto"/>
      </w:pPr>
      <w:r w:rsidRPr="00DB31CF">
        <w:t>4. Quyền và trách nhiệm của người hướng dẫn luận văn, đề án.</w:t>
      </w:r>
    </w:p>
    <w:p w14:paraId="3A63C817" w14:textId="16C38D98" w:rsidR="00794B2D" w:rsidRPr="00DB31CF" w:rsidRDefault="61DED95F" w:rsidP="009E3573">
      <w:pPr>
        <w:spacing w:line="312" w:lineRule="auto"/>
        <w:ind w:firstLine="560"/>
        <w:rPr>
          <w:sz w:val="26"/>
          <w:szCs w:val="26"/>
        </w:rPr>
      </w:pPr>
      <w:r w:rsidRPr="00DB31CF">
        <w:rPr>
          <w:sz w:val="26"/>
          <w:szCs w:val="26"/>
        </w:rPr>
        <w:t>a)</w:t>
      </w:r>
      <w:r w:rsidR="26155BE4" w:rsidRPr="00DB31CF">
        <w:rPr>
          <w:sz w:val="26"/>
          <w:szCs w:val="26"/>
          <w:lang w:val="vi-VN"/>
        </w:rPr>
        <w:t xml:space="preserve"> Hướng dẫn học viên xây dựng, thực hiện, theo dõi, kiểm tra và đôn đốc kế hoạch  nghiên cứu đề tài</w:t>
      </w:r>
      <w:r w:rsidR="0BDA599E" w:rsidRPr="00DB31CF">
        <w:rPr>
          <w:sz w:val="26"/>
          <w:szCs w:val="26"/>
        </w:rPr>
        <w:t>.</w:t>
      </w:r>
    </w:p>
    <w:p w14:paraId="11505DF4" w14:textId="42FA8FC8" w:rsidR="00794B2D" w:rsidRPr="00DB31CF" w:rsidRDefault="00B6450A" w:rsidP="009E3573">
      <w:pPr>
        <w:spacing w:line="312" w:lineRule="auto"/>
        <w:ind w:firstLine="560"/>
        <w:rPr>
          <w:sz w:val="26"/>
          <w:szCs w:val="26"/>
        </w:rPr>
      </w:pPr>
      <w:r w:rsidRPr="00DB31CF">
        <w:rPr>
          <w:sz w:val="26"/>
          <w:szCs w:val="26"/>
        </w:rPr>
        <w:t>b</w:t>
      </w:r>
      <w:r w:rsidR="61DED95F" w:rsidRPr="00DB31CF">
        <w:rPr>
          <w:sz w:val="26"/>
          <w:szCs w:val="26"/>
        </w:rPr>
        <w:t>)</w:t>
      </w:r>
      <w:r w:rsidR="26155BE4" w:rsidRPr="00DB31CF">
        <w:rPr>
          <w:sz w:val="26"/>
          <w:szCs w:val="26"/>
          <w:lang w:val="vi-VN"/>
        </w:rPr>
        <w:t xml:space="preserve"> Từ chối hướng dẫn học viên và thông báo bằng văn bản cho </w:t>
      </w:r>
      <w:r w:rsidR="26155BE4" w:rsidRPr="00DB31CF">
        <w:rPr>
          <w:sz w:val="26"/>
          <w:szCs w:val="26"/>
        </w:rPr>
        <w:t xml:space="preserve">Trường </w:t>
      </w:r>
      <w:r w:rsidR="61F1C3A2" w:rsidRPr="00DB31CF">
        <w:rPr>
          <w:sz w:val="26"/>
          <w:szCs w:val="26"/>
        </w:rPr>
        <w:t xml:space="preserve">trong trường hợp: Học viên không liên hệ </w:t>
      </w:r>
      <w:r w:rsidR="26155BE4" w:rsidRPr="00DB31CF">
        <w:rPr>
          <w:sz w:val="26"/>
          <w:szCs w:val="26"/>
          <w:lang w:val="vi-VN"/>
        </w:rPr>
        <w:t xml:space="preserve">sau một tháng kể theo quyết định </w:t>
      </w:r>
      <w:r w:rsidR="2C025520" w:rsidRPr="00DB31CF">
        <w:rPr>
          <w:sz w:val="26"/>
          <w:szCs w:val="26"/>
        </w:rPr>
        <w:t xml:space="preserve">giao đề tài và </w:t>
      </w:r>
      <w:r w:rsidR="26155BE4" w:rsidRPr="00DB31CF">
        <w:rPr>
          <w:sz w:val="26"/>
          <w:szCs w:val="26"/>
          <w:lang w:val="vi-VN"/>
        </w:rPr>
        <w:t>cử người hướng dẫn; không tuân thủ sự hướng dẫn; không hoàn thành kế hoạch nghiên cứu mà không có lý do chính đáng</w:t>
      </w:r>
      <w:r w:rsidR="0BDA599E" w:rsidRPr="00DB31CF">
        <w:rPr>
          <w:sz w:val="26"/>
          <w:szCs w:val="26"/>
        </w:rPr>
        <w:t>.</w:t>
      </w:r>
    </w:p>
    <w:p w14:paraId="68C9BA0A" w14:textId="1DBC7D8B" w:rsidR="006A2099" w:rsidRPr="00DB31CF" w:rsidRDefault="00B6450A" w:rsidP="009E3573">
      <w:pPr>
        <w:spacing w:line="312" w:lineRule="auto"/>
        <w:ind w:firstLine="560"/>
        <w:rPr>
          <w:sz w:val="26"/>
          <w:szCs w:val="26"/>
        </w:rPr>
      </w:pPr>
      <w:r w:rsidRPr="00DB31CF">
        <w:rPr>
          <w:sz w:val="26"/>
          <w:szCs w:val="26"/>
        </w:rPr>
        <w:t>c)</w:t>
      </w:r>
      <w:r w:rsidR="00794B2D" w:rsidRPr="00DB31CF">
        <w:rPr>
          <w:sz w:val="26"/>
          <w:szCs w:val="26"/>
          <w:lang w:val="vi-VN"/>
        </w:rPr>
        <w:t xml:space="preserve"> Xác nhận kết quả nghiên cứu luận văn</w:t>
      </w:r>
      <w:r w:rsidRPr="00DB31CF">
        <w:rPr>
          <w:sz w:val="26"/>
          <w:szCs w:val="26"/>
        </w:rPr>
        <w:t xml:space="preserve"> </w:t>
      </w:r>
      <w:r w:rsidR="006A2099" w:rsidRPr="00DB31CF">
        <w:rPr>
          <w:sz w:val="26"/>
          <w:szCs w:val="26"/>
          <w:lang w:val="vi-VN"/>
        </w:rPr>
        <w:t>của học viên</w:t>
      </w:r>
      <w:r w:rsidR="006A2099" w:rsidRPr="00DB31CF">
        <w:rPr>
          <w:sz w:val="26"/>
          <w:szCs w:val="26"/>
        </w:rPr>
        <w:t xml:space="preserve"> trước khi bảo vệ </w:t>
      </w:r>
      <w:r w:rsidR="00794B2D" w:rsidRPr="00DB31CF">
        <w:rPr>
          <w:sz w:val="26"/>
          <w:szCs w:val="26"/>
          <w:lang w:val="vi-VN"/>
        </w:rPr>
        <w:t xml:space="preserve">và chịu trách nhiệm về việc đề nghị </w:t>
      </w:r>
      <w:r w:rsidR="00794B2D" w:rsidRPr="00DB31CF">
        <w:rPr>
          <w:sz w:val="26"/>
          <w:szCs w:val="26"/>
        </w:rPr>
        <w:t>Trường</w:t>
      </w:r>
      <w:r w:rsidR="006A2099" w:rsidRPr="00DB31CF">
        <w:rPr>
          <w:sz w:val="26"/>
          <w:szCs w:val="26"/>
          <w:lang w:val="vi-VN"/>
        </w:rPr>
        <w:t xml:space="preserve"> cho học viên bảo vệ</w:t>
      </w:r>
      <w:r w:rsidR="006A2099" w:rsidRPr="00DB31CF">
        <w:rPr>
          <w:sz w:val="26"/>
          <w:szCs w:val="26"/>
        </w:rPr>
        <w:t>.</w:t>
      </w:r>
    </w:p>
    <w:p w14:paraId="74F7EDA7" w14:textId="0A9E35D4" w:rsidR="006A2099" w:rsidRPr="00DB31CF" w:rsidRDefault="00B6450A" w:rsidP="009E3573">
      <w:pPr>
        <w:spacing w:line="312" w:lineRule="auto"/>
        <w:ind w:firstLine="560"/>
        <w:rPr>
          <w:sz w:val="26"/>
          <w:szCs w:val="26"/>
        </w:rPr>
      </w:pPr>
      <w:r w:rsidRPr="00DB31CF">
        <w:rPr>
          <w:sz w:val="26"/>
          <w:szCs w:val="26"/>
        </w:rPr>
        <w:t>d</w:t>
      </w:r>
      <w:r w:rsidR="61DED95F" w:rsidRPr="00DB31CF">
        <w:rPr>
          <w:sz w:val="26"/>
          <w:szCs w:val="26"/>
        </w:rPr>
        <w:t>)</w:t>
      </w:r>
      <w:r w:rsidR="61F1C3A2" w:rsidRPr="00DB31CF">
        <w:rPr>
          <w:sz w:val="26"/>
          <w:szCs w:val="26"/>
        </w:rPr>
        <w:t xml:space="preserve"> </w:t>
      </w:r>
      <w:r w:rsidR="26155BE4" w:rsidRPr="00DB31CF">
        <w:rPr>
          <w:sz w:val="26"/>
          <w:szCs w:val="26"/>
          <w:lang w:val="vi-VN"/>
        </w:rPr>
        <w:t xml:space="preserve">Hiệu trưởng ra quyết định giao đề tài và </w:t>
      </w:r>
      <w:r w:rsidR="26155BE4" w:rsidRPr="00DB31CF">
        <w:rPr>
          <w:sz w:val="26"/>
          <w:szCs w:val="26"/>
        </w:rPr>
        <w:t xml:space="preserve">cử </w:t>
      </w:r>
      <w:r w:rsidR="26155BE4" w:rsidRPr="00DB31CF">
        <w:rPr>
          <w:sz w:val="26"/>
          <w:szCs w:val="26"/>
          <w:lang w:val="vi-VN"/>
        </w:rPr>
        <w:t>người hướng dẫn luận văn</w:t>
      </w:r>
      <w:r w:rsidRPr="00DB31CF">
        <w:rPr>
          <w:sz w:val="26"/>
          <w:szCs w:val="26"/>
        </w:rPr>
        <w:t xml:space="preserve"> </w:t>
      </w:r>
      <w:r w:rsidR="26155BE4" w:rsidRPr="00DB31CF">
        <w:rPr>
          <w:sz w:val="26"/>
          <w:szCs w:val="26"/>
          <w:lang w:val="vi-VN"/>
        </w:rPr>
        <w:t>cho học viên trước khi tổ chức bảo vệ luận văn</w:t>
      </w:r>
      <w:r w:rsidR="2F8EFD2C" w:rsidRPr="00DB31CF">
        <w:rPr>
          <w:sz w:val="26"/>
          <w:szCs w:val="26"/>
        </w:rPr>
        <w:t xml:space="preserve"> </w:t>
      </w:r>
      <w:r w:rsidR="2F8EFD2C" w:rsidRPr="00DB31CF">
        <w:rPr>
          <w:sz w:val="26"/>
          <w:szCs w:val="26"/>
          <w:lang w:val="vi-VN"/>
        </w:rPr>
        <w:t>ít nhất 6 tháng</w:t>
      </w:r>
      <w:r w:rsidRPr="00DB31CF">
        <w:rPr>
          <w:sz w:val="26"/>
          <w:szCs w:val="26"/>
        </w:rPr>
        <w:t>,</w:t>
      </w:r>
      <w:r w:rsidR="2F8EFD2C" w:rsidRPr="00DB31CF">
        <w:rPr>
          <w:sz w:val="26"/>
          <w:szCs w:val="26"/>
        </w:rPr>
        <w:t xml:space="preserve"> </w:t>
      </w:r>
      <w:r w:rsidR="26155BE4" w:rsidRPr="00DB31CF">
        <w:rPr>
          <w:sz w:val="26"/>
          <w:szCs w:val="26"/>
          <w:lang w:val="vi-VN"/>
        </w:rPr>
        <w:t xml:space="preserve">trên cơ sở đề nghị của </w:t>
      </w:r>
      <w:r w:rsidR="26155BE4" w:rsidRPr="00DB31CF">
        <w:rPr>
          <w:sz w:val="26"/>
          <w:szCs w:val="26"/>
        </w:rPr>
        <w:t>Khoa và phòng</w:t>
      </w:r>
      <w:r w:rsidR="26155BE4" w:rsidRPr="00DB31CF">
        <w:rPr>
          <w:sz w:val="26"/>
          <w:szCs w:val="26"/>
          <w:lang w:val="vi-VN"/>
        </w:rPr>
        <w:t xml:space="preserve"> </w:t>
      </w:r>
      <w:r w:rsidR="0F79CDF1" w:rsidRPr="00DB31CF">
        <w:rPr>
          <w:sz w:val="26"/>
          <w:szCs w:val="26"/>
        </w:rPr>
        <w:t>Đào tạo</w:t>
      </w:r>
      <w:r w:rsidR="26155BE4" w:rsidRPr="00DB31CF">
        <w:rPr>
          <w:sz w:val="26"/>
          <w:szCs w:val="26"/>
        </w:rPr>
        <w:t>;</w:t>
      </w:r>
    </w:p>
    <w:p w14:paraId="2C655384" w14:textId="7283AEEC" w:rsidR="00794B2D" w:rsidRPr="00DB31CF" w:rsidRDefault="00B6450A" w:rsidP="009E3573">
      <w:pPr>
        <w:spacing w:line="312" w:lineRule="auto"/>
        <w:ind w:firstLine="560"/>
        <w:rPr>
          <w:sz w:val="26"/>
          <w:szCs w:val="26"/>
        </w:rPr>
      </w:pPr>
      <w:r w:rsidRPr="007615A9">
        <w:rPr>
          <w:sz w:val="26"/>
          <w:szCs w:val="26"/>
          <w:highlight w:val="yellow"/>
        </w:rPr>
        <w:t>đ</w:t>
      </w:r>
      <w:r w:rsidR="61F1C3A2" w:rsidRPr="007615A9">
        <w:rPr>
          <w:sz w:val="26"/>
          <w:szCs w:val="26"/>
          <w:highlight w:val="yellow"/>
        </w:rPr>
        <w:t>) Hiệu trưởng ra quyết định</w:t>
      </w:r>
      <w:r w:rsidR="26155BE4" w:rsidRPr="007615A9">
        <w:rPr>
          <w:sz w:val="26"/>
          <w:szCs w:val="26"/>
          <w:highlight w:val="yellow"/>
        </w:rPr>
        <w:t xml:space="preserve"> thay đổi tên</w:t>
      </w:r>
      <w:r w:rsidR="26155BE4" w:rsidRPr="007615A9">
        <w:rPr>
          <w:sz w:val="26"/>
          <w:szCs w:val="26"/>
          <w:highlight w:val="yellow"/>
          <w:lang w:val="vi-VN"/>
        </w:rPr>
        <w:t xml:space="preserve"> </w:t>
      </w:r>
      <w:r w:rsidR="26155BE4" w:rsidRPr="007615A9">
        <w:rPr>
          <w:sz w:val="26"/>
          <w:szCs w:val="26"/>
          <w:highlight w:val="yellow"/>
        </w:rPr>
        <w:t>đề</w:t>
      </w:r>
      <w:r w:rsidR="26155BE4" w:rsidRPr="007615A9">
        <w:rPr>
          <w:sz w:val="26"/>
          <w:szCs w:val="26"/>
          <w:highlight w:val="yellow"/>
          <w:lang w:val="vi-VN"/>
        </w:rPr>
        <w:t xml:space="preserve"> tài, người hướng dẫn </w:t>
      </w:r>
      <w:r w:rsidR="61F1C3A2" w:rsidRPr="007615A9">
        <w:rPr>
          <w:sz w:val="26"/>
          <w:szCs w:val="26"/>
          <w:highlight w:val="yellow"/>
        </w:rPr>
        <w:t>trong trường hợp có</w:t>
      </w:r>
      <w:r w:rsidR="26155BE4" w:rsidRPr="007615A9">
        <w:rPr>
          <w:sz w:val="26"/>
          <w:szCs w:val="26"/>
          <w:highlight w:val="yellow"/>
          <w:lang w:val="vi-VN"/>
        </w:rPr>
        <w:t xml:space="preserve"> đơn đề nghị của học viên và được đơn vị đào tạo đồng ý. </w:t>
      </w:r>
      <w:r w:rsidR="0BDA599E" w:rsidRPr="007615A9">
        <w:rPr>
          <w:sz w:val="26"/>
          <w:szCs w:val="26"/>
          <w:highlight w:val="yellow"/>
        </w:rPr>
        <w:t>H</w:t>
      </w:r>
      <w:r w:rsidR="26155BE4" w:rsidRPr="007615A9">
        <w:rPr>
          <w:sz w:val="26"/>
          <w:szCs w:val="26"/>
          <w:highlight w:val="yellow"/>
        </w:rPr>
        <w:t>ọc viên thay đổi đề</w:t>
      </w:r>
      <w:r w:rsidR="26155BE4" w:rsidRPr="007615A9">
        <w:rPr>
          <w:sz w:val="26"/>
          <w:szCs w:val="26"/>
          <w:highlight w:val="yellow"/>
          <w:lang w:val="vi-VN"/>
        </w:rPr>
        <w:t xml:space="preserve"> tài, người hướng dẫn</w:t>
      </w:r>
      <w:r w:rsidR="26155BE4" w:rsidRPr="007615A9">
        <w:rPr>
          <w:sz w:val="26"/>
          <w:szCs w:val="26"/>
          <w:highlight w:val="yellow"/>
        </w:rPr>
        <w:t xml:space="preserve"> chỉ được bảo vệ</w:t>
      </w:r>
      <w:r w:rsidR="2C025520" w:rsidRPr="007615A9">
        <w:rPr>
          <w:sz w:val="26"/>
          <w:szCs w:val="26"/>
          <w:highlight w:val="yellow"/>
        </w:rPr>
        <w:t xml:space="preserve"> luận văn</w:t>
      </w:r>
      <w:r w:rsidR="26155BE4" w:rsidRPr="007615A9">
        <w:rPr>
          <w:sz w:val="26"/>
          <w:szCs w:val="26"/>
          <w:highlight w:val="yellow"/>
        </w:rPr>
        <w:t xml:space="preserve"> sau </w:t>
      </w:r>
      <w:r w:rsidR="2C025520" w:rsidRPr="007615A9">
        <w:rPr>
          <w:sz w:val="26"/>
          <w:szCs w:val="26"/>
          <w:highlight w:val="yellow"/>
        </w:rPr>
        <w:t xml:space="preserve"> </w:t>
      </w:r>
      <w:r w:rsidR="2C025520" w:rsidRPr="007615A9">
        <w:rPr>
          <w:sz w:val="26"/>
          <w:szCs w:val="26"/>
          <w:highlight w:val="yellow"/>
          <w:lang w:val="vi-VN"/>
        </w:rPr>
        <w:t>ít nhất 6 tháng</w:t>
      </w:r>
      <w:r w:rsidR="2C025520" w:rsidRPr="007615A9">
        <w:rPr>
          <w:sz w:val="26"/>
          <w:szCs w:val="26"/>
          <w:highlight w:val="yellow"/>
        </w:rPr>
        <w:t xml:space="preserve"> </w:t>
      </w:r>
      <w:r w:rsidR="26155BE4" w:rsidRPr="007615A9">
        <w:rPr>
          <w:sz w:val="26"/>
          <w:szCs w:val="26"/>
          <w:highlight w:val="yellow"/>
        </w:rPr>
        <w:t>kể từ ngày có quyết định.</w:t>
      </w:r>
      <w:bookmarkStart w:id="25" w:name="_GoBack"/>
      <w:bookmarkEnd w:id="25"/>
    </w:p>
    <w:p w14:paraId="4101652C" w14:textId="4D70208F" w:rsidR="0072312E" w:rsidRPr="00364519" w:rsidRDefault="00AD775B" w:rsidP="009E3573">
      <w:pPr>
        <w:pStyle w:val="Heading2"/>
        <w:ind w:firstLine="560"/>
      </w:pPr>
      <w:bookmarkStart w:id="26" w:name="_Điều_1415._Hướng"/>
      <w:bookmarkStart w:id="27" w:name="_Điều_1516._Hội"/>
      <w:bookmarkStart w:id="28" w:name="_Điều_16._Hội"/>
      <w:bookmarkStart w:id="29" w:name="_Điều_16._Đánh"/>
      <w:bookmarkStart w:id="30" w:name="_Điều_1617._Đánh"/>
      <w:bookmarkStart w:id="31" w:name="_Điều_19._Đánh"/>
      <w:bookmarkStart w:id="32" w:name="dieu_29"/>
      <w:bookmarkEnd w:id="24"/>
      <w:bookmarkEnd w:id="26"/>
      <w:bookmarkEnd w:id="27"/>
      <w:bookmarkEnd w:id="28"/>
      <w:bookmarkEnd w:id="29"/>
      <w:bookmarkEnd w:id="30"/>
      <w:bookmarkEnd w:id="31"/>
      <w:r w:rsidRPr="00364519">
        <w:t>Điều 1</w:t>
      </w:r>
      <w:r w:rsidR="008E1148">
        <w:t>6</w:t>
      </w:r>
      <w:r w:rsidRPr="00364519">
        <w:t>:</w:t>
      </w:r>
      <w:r w:rsidR="00B24BA8" w:rsidRPr="00364519">
        <w:t xml:space="preserve"> Đánh giá luận văn</w:t>
      </w:r>
      <w:bookmarkEnd w:id="32"/>
    </w:p>
    <w:p w14:paraId="72D6C24B" w14:textId="77777777" w:rsidR="00794B2D" w:rsidRPr="00353F0C" w:rsidRDefault="00794B2D" w:rsidP="009E3573">
      <w:pPr>
        <w:spacing w:line="312" w:lineRule="auto"/>
        <w:ind w:firstLine="720"/>
        <w:rPr>
          <w:color w:val="FF0000"/>
          <w:sz w:val="26"/>
          <w:szCs w:val="26"/>
          <w:lang w:val="sv-SE"/>
        </w:rPr>
      </w:pPr>
      <w:bookmarkStart w:id="33" w:name="_Điều_1718._Thẩm"/>
      <w:bookmarkEnd w:id="33"/>
      <w:r w:rsidRPr="00DB31CF">
        <w:rPr>
          <w:sz w:val="26"/>
          <w:szCs w:val="26"/>
          <w:lang w:val="sv-SE"/>
        </w:rPr>
        <w:t>1. Luận văn được tổ chức đánh giá bằng hình thức bảo vệ trực tiếp trước hội đồng. Buổi bảo vệ được tổ chức công khai trừ những đề tài thuộc các lĩnh vực cần bảo mật thực hiện theo quy định của Nhà nước</w:t>
      </w:r>
      <w:r w:rsidRPr="00353F0C">
        <w:rPr>
          <w:color w:val="FF0000"/>
          <w:sz w:val="26"/>
          <w:szCs w:val="26"/>
          <w:lang w:val="sv-SE"/>
        </w:rPr>
        <w:t xml:space="preserve">. </w:t>
      </w:r>
    </w:p>
    <w:p w14:paraId="3D5372D9" w14:textId="77777777" w:rsidR="00794B2D" w:rsidRPr="00364519" w:rsidRDefault="00794B2D" w:rsidP="009E3573">
      <w:pPr>
        <w:spacing w:line="312" w:lineRule="auto"/>
        <w:ind w:firstLine="720"/>
        <w:rPr>
          <w:sz w:val="26"/>
          <w:szCs w:val="26"/>
        </w:rPr>
      </w:pPr>
      <w:r w:rsidRPr="00364519">
        <w:rPr>
          <w:sz w:val="26"/>
          <w:szCs w:val="26"/>
          <w:lang w:val="sv-SE"/>
        </w:rPr>
        <w:t xml:space="preserve">Hình thức bảo vệ trực tuyến </w:t>
      </w:r>
      <w:r w:rsidR="003E68DC" w:rsidRPr="00364519">
        <w:rPr>
          <w:sz w:val="26"/>
          <w:szCs w:val="26"/>
          <w:lang w:val="sv-SE"/>
        </w:rPr>
        <w:t>(hướng dẫn đánh giá luận văn, luận án tiến sĩ theo hình thức trực tuyến số 2577/HD-ĐHTN ngày 29/11/2021 của Hiệu trưởng trường Đại học Tây Nguyên)</w:t>
      </w:r>
      <w:r w:rsidRPr="00364519">
        <w:rPr>
          <w:sz w:val="26"/>
          <w:szCs w:val="26"/>
          <w:lang w:val="vi-VN"/>
        </w:rPr>
        <w:t xml:space="preserve">. </w:t>
      </w:r>
      <w:r w:rsidRPr="00364519">
        <w:rPr>
          <w:sz w:val="26"/>
          <w:lang w:val="vi-VN"/>
        </w:rPr>
        <w:t xml:space="preserve">Trong trường hợp thiên tai, dịch bệnh và các trường hợp bất khả kháng khác, </w:t>
      </w:r>
      <w:r w:rsidRPr="00364519">
        <w:rPr>
          <w:sz w:val="26"/>
        </w:rPr>
        <w:t xml:space="preserve">Nhà trường sẽ có hướng dẫn và cho phép </w:t>
      </w:r>
      <w:r w:rsidRPr="00364519">
        <w:rPr>
          <w:sz w:val="26"/>
          <w:lang w:val="sv-SE"/>
        </w:rPr>
        <w:t>tổ chức đánh giá luận văn bằng hình thức bảo vệ trực tuyến</w:t>
      </w:r>
      <w:r w:rsidRPr="00364519">
        <w:rPr>
          <w:sz w:val="26"/>
          <w:lang w:val="vi-VN"/>
        </w:rPr>
        <w:t xml:space="preserve">. </w:t>
      </w:r>
    </w:p>
    <w:p w14:paraId="3F363B72" w14:textId="77777777" w:rsidR="00794B2D" w:rsidRPr="00C36953" w:rsidRDefault="00794B2D" w:rsidP="009E3573">
      <w:pPr>
        <w:spacing w:line="312" w:lineRule="auto"/>
        <w:ind w:firstLine="709"/>
        <w:rPr>
          <w:sz w:val="26"/>
          <w:szCs w:val="26"/>
          <w:lang w:val="sv-SE"/>
        </w:rPr>
      </w:pPr>
      <w:r w:rsidRPr="00C36953">
        <w:rPr>
          <w:sz w:val="26"/>
          <w:szCs w:val="26"/>
          <w:lang w:val="sv-SE"/>
        </w:rPr>
        <w:t>2. Hội đồng đánh giá luận văn bảo đảm các yêu cầu sau:</w:t>
      </w:r>
    </w:p>
    <w:p w14:paraId="3AB0C2AD" w14:textId="77777777" w:rsidR="00794B2D" w:rsidRPr="00C36953" w:rsidRDefault="00794B2D" w:rsidP="009E3573">
      <w:pPr>
        <w:spacing w:line="312" w:lineRule="auto"/>
        <w:ind w:firstLine="709"/>
        <w:rPr>
          <w:sz w:val="26"/>
          <w:szCs w:val="26"/>
          <w:lang w:val="sv-SE"/>
        </w:rPr>
      </w:pPr>
      <w:r w:rsidRPr="00C36953">
        <w:rPr>
          <w:sz w:val="26"/>
          <w:szCs w:val="26"/>
        </w:rPr>
        <w:t>a)</w:t>
      </w:r>
      <w:r w:rsidR="00AD775B" w:rsidRPr="00C36953">
        <w:rPr>
          <w:sz w:val="26"/>
          <w:szCs w:val="26"/>
        </w:rPr>
        <w:t xml:space="preserve"> Hội đồng có </w:t>
      </w:r>
      <w:r w:rsidR="00AD775B" w:rsidRPr="00C36953">
        <w:rPr>
          <w:sz w:val="26"/>
          <w:szCs w:val="26"/>
          <w:lang w:val="sv-SE"/>
        </w:rPr>
        <w:t xml:space="preserve">05 thành viên, bao gồm chủ tịch, thư ký, 02 ủy viên phản biện và các ủy viên khác; trong đó ít nhất 01 ủy viên phản biện là người ngoài Trường; </w:t>
      </w:r>
      <w:r w:rsidR="00AD775B" w:rsidRPr="00C36953">
        <w:rPr>
          <w:sz w:val="26"/>
          <w:szCs w:val="26"/>
        </w:rPr>
        <w:t>chủ tịch phải là giảng viên cơ hữu hoặc nghiên cứu viên cơ hữu của Trường;</w:t>
      </w:r>
    </w:p>
    <w:p w14:paraId="120B0B0A" w14:textId="3E232885" w:rsidR="00AD775B" w:rsidRPr="00C36953" w:rsidRDefault="00794B2D" w:rsidP="009E3573">
      <w:pPr>
        <w:spacing w:line="312" w:lineRule="auto"/>
        <w:ind w:firstLine="709"/>
        <w:rPr>
          <w:sz w:val="26"/>
          <w:szCs w:val="26"/>
          <w:lang w:val="sv-SE"/>
        </w:rPr>
      </w:pPr>
      <w:r w:rsidRPr="00C36953">
        <w:rPr>
          <w:sz w:val="26"/>
          <w:szCs w:val="26"/>
        </w:rPr>
        <w:t>b)</w:t>
      </w:r>
      <w:r w:rsidR="00AD775B" w:rsidRPr="00C36953">
        <w:rPr>
          <w:sz w:val="26"/>
          <w:szCs w:val="26"/>
          <w:lang w:val="sv-SE"/>
        </w:rPr>
        <w:t xml:space="preserve"> Tiêu chuẩn các thành viên hội đồng phải đáp ứng tiêu chuẩn như người hướng dẫn luậ</w:t>
      </w:r>
      <w:r w:rsidR="00F24903" w:rsidRPr="00C36953">
        <w:rPr>
          <w:sz w:val="26"/>
          <w:szCs w:val="26"/>
          <w:lang w:val="sv-SE"/>
        </w:rPr>
        <w:t xml:space="preserve">n văn quy định tại khoản 2 Điều 15 của </w:t>
      </w:r>
      <w:r w:rsidR="00AD775B" w:rsidRPr="00C36953">
        <w:rPr>
          <w:sz w:val="26"/>
          <w:szCs w:val="26"/>
          <w:lang w:val="sv-SE"/>
        </w:rPr>
        <w:t xml:space="preserve">Quy chế này; </w:t>
      </w:r>
    </w:p>
    <w:p w14:paraId="525E5196" w14:textId="77777777" w:rsidR="00794B2D" w:rsidRPr="00C36953" w:rsidRDefault="00794B2D" w:rsidP="009E3573">
      <w:pPr>
        <w:spacing w:line="312" w:lineRule="auto"/>
        <w:ind w:firstLine="709"/>
        <w:rPr>
          <w:sz w:val="26"/>
          <w:szCs w:val="26"/>
          <w:lang w:val="sv-SE"/>
        </w:rPr>
      </w:pPr>
      <w:r w:rsidRPr="00C36953">
        <w:rPr>
          <w:sz w:val="26"/>
          <w:szCs w:val="26"/>
          <w:lang w:val="sv-SE"/>
        </w:rPr>
        <w:lastRenderedPageBreak/>
        <w:t xml:space="preserve">c) </w:t>
      </w:r>
      <w:r w:rsidR="00AD775B" w:rsidRPr="00C36953">
        <w:rPr>
          <w:sz w:val="26"/>
          <w:szCs w:val="26"/>
          <w:lang w:val="sv-SE"/>
        </w:rPr>
        <w:t>Người hướng dẫn có thể tham gia hội đồng với tư cách là ủy viên nhưng không được cho điểm đánh giá; cha, mẹ, vợ hoặc chồng, con, anh, chị, em ruột của học viên không tham gia hội đồng.</w:t>
      </w:r>
    </w:p>
    <w:p w14:paraId="12A10B63" w14:textId="43715EE8" w:rsidR="00794B2D" w:rsidRPr="00C36953" w:rsidRDefault="00794B2D" w:rsidP="009E3573">
      <w:pPr>
        <w:spacing w:line="312" w:lineRule="auto"/>
        <w:ind w:firstLine="709"/>
        <w:rPr>
          <w:sz w:val="26"/>
          <w:szCs w:val="26"/>
          <w:lang w:val="sv-SE"/>
        </w:rPr>
      </w:pPr>
      <w:bookmarkStart w:id="34" w:name="_Hlk80128474"/>
      <w:r w:rsidRPr="00C36953">
        <w:rPr>
          <w:sz w:val="26"/>
          <w:szCs w:val="26"/>
          <w:lang w:val="sv-SE"/>
        </w:rPr>
        <w:t>3. Điều kiện để học viên được bảo vệ luận văn:</w:t>
      </w:r>
    </w:p>
    <w:bookmarkEnd w:id="34"/>
    <w:p w14:paraId="74DB9CC7" w14:textId="77777777" w:rsidR="007C369C" w:rsidRPr="00C36953" w:rsidRDefault="00794B2D" w:rsidP="009E3573">
      <w:pPr>
        <w:autoSpaceDE w:val="0"/>
        <w:autoSpaceDN w:val="0"/>
        <w:adjustRightInd w:val="0"/>
        <w:spacing w:line="312" w:lineRule="auto"/>
        <w:ind w:firstLine="709"/>
        <w:rPr>
          <w:sz w:val="26"/>
          <w:szCs w:val="26"/>
        </w:rPr>
      </w:pPr>
      <w:r w:rsidRPr="00C36953">
        <w:rPr>
          <w:sz w:val="26"/>
          <w:szCs w:val="26"/>
          <w:lang w:val="sv-SE"/>
        </w:rPr>
        <w:t>a) Đã</w:t>
      </w:r>
      <w:r w:rsidR="007C369C" w:rsidRPr="00C36953">
        <w:rPr>
          <w:sz w:val="26"/>
          <w:szCs w:val="26"/>
          <w:lang w:val="sv-SE"/>
        </w:rPr>
        <w:t xml:space="preserve"> hoàn thành tất cả các học phần, các chuyên đề nghiên cứu khoa học </w:t>
      </w:r>
      <w:r w:rsidRPr="00C36953">
        <w:rPr>
          <w:sz w:val="26"/>
          <w:szCs w:val="26"/>
          <w:lang w:val="sv-SE"/>
        </w:rPr>
        <w:t>của chươ</w:t>
      </w:r>
      <w:r w:rsidR="007C369C" w:rsidRPr="00C36953">
        <w:rPr>
          <w:sz w:val="26"/>
          <w:szCs w:val="26"/>
          <w:lang w:val="sv-SE"/>
        </w:rPr>
        <w:t>ng trình đào tạo</w:t>
      </w:r>
      <w:r w:rsidR="002B095C" w:rsidRPr="00C36953">
        <w:rPr>
          <w:sz w:val="26"/>
          <w:szCs w:val="26"/>
          <w:lang w:val="sv-SE"/>
        </w:rPr>
        <w:t>, hoàn thành học phí theo quy định</w:t>
      </w:r>
      <w:r w:rsidR="007C369C" w:rsidRPr="00C36953">
        <w:rPr>
          <w:sz w:val="26"/>
          <w:szCs w:val="26"/>
          <w:lang w:val="sv-SE"/>
        </w:rPr>
        <w:t>;</w:t>
      </w:r>
      <w:r w:rsidRPr="00C36953">
        <w:rPr>
          <w:sz w:val="26"/>
          <w:szCs w:val="26"/>
          <w:lang w:val="sv-SE"/>
        </w:rPr>
        <w:t xml:space="preserve"> </w:t>
      </w:r>
    </w:p>
    <w:p w14:paraId="1C8B5CE8" w14:textId="77777777" w:rsidR="00794B2D" w:rsidRPr="00C36953" w:rsidRDefault="00794B2D" w:rsidP="009E3573">
      <w:pPr>
        <w:autoSpaceDE w:val="0"/>
        <w:autoSpaceDN w:val="0"/>
        <w:adjustRightInd w:val="0"/>
        <w:spacing w:line="312" w:lineRule="auto"/>
        <w:ind w:firstLine="709"/>
        <w:rPr>
          <w:sz w:val="26"/>
          <w:szCs w:val="26"/>
          <w:lang w:val="sv-SE"/>
        </w:rPr>
      </w:pPr>
      <w:r w:rsidRPr="00C36953">
        <w:rPr>
          <w:sz w:val="26"/>
          <w:szCs w:val="26"/>
          <w:lang w:val="sv-SE"/>
        </w:rPr>
        <w:t xml:space="preserve">b) Đã nộp luận văn về </w:t>
      </w:r>
      <w:r w:rsidR="0072312E" w:rsidRPr="00C36953">
        <w:rPr>
          <w:sz w:val="26"/>
          <w:szCs w:val="26"/>
          <w:lang w:val="sv-SE"/>
        </w:rPr>
        <w:t>phòng Đ</w:t>
      </w:r>
      <w:r w:rsidRPr="00C36953">
        <w:rPr>
          <w:sz w:val="26"/>
          <w:szCs w:val="26"/>
          <w:lang w:val="sv-SE"/>
        </w:rPr>
        <w:t>ào tạo, được người hướng dẫn đồng ý cho bảo vệ;</w:t>
      </w:r>
    </w:p>
    <w:p w14:paraId="597D0674" w14:textId="77777777" w:rsidR="00794B2D" w:rsidRPr="00C36953" w:rsidRDefault="00794B2D" w:rsidP="009E3573">
      <w:pPr>
        <w:autoSpaceDE w:val="0"/>
        <w:autoSpaceDN w:val="0"/>
        <w:adjustRightInd w:val="0"/>
        <w:spacing w:line="312" w:lineRule="auto"/>
        <w:ind w:firstLine="709"/>
        <w:rPr>
          <w:iCs/>
          <w:sz w:val="26"/>
          <w:szCs w:val="26"/>
          <w:shd w:val="clear" w:color="auto" w:fill="FFFFFF"/>
        </w:rPr>
      </w:pPr>
      <w:r w:rsidRPr="00C36953">
        <w:rPr>
          <w:sz w:val="26"/>
          <w:szCs w:val="26"/>
        </w:rPr>
        <w:t>c</w:t>
      </w:r>
      <w:r w:rsidRPr="00C36953">
        <w:rPr>
          <w:sz w:val="26"/>
          <w:szCs w:val="26"/>
          <w:lang w:val="vi-VN"/>
        </w:rPr>
        <w:t>) Có đơn xin bảo vệ</w:t>
      </w:r>
      <w:r w:rsidR="002B095C" w:rsidRPr="00C36953">
        <w:rPr>
          <w:sz w:val="26"/>
          <w:szCs w:val="26"/>
        </w:rPr>
        <w:t xml:space="preserve">, lý lịch khoa học, </w:t>
      </w:r>
      <w:r w:rsidRPr="00C36953">
        <w:rPr>
          <w:bCs/>
          <w:sz w:val="26"/>
          <w:szCs w:val="26"/>
          <w:lang w:val="vi-VN"/>
        </w:rPr>
        <w:t xml:space="preserve">có ý kiến xác nhận của người hướng dẫn </w:t>
      </w:r>
      <w:r w:rsidR="002B095C" w:rsidRPr="00C36953">
        <w:rPr>
          <w:bCs/>
          <w:sz w:val="26"/>
          <w:szCs w:val="26"/>
        </w:rPr>
        <w:t>đồng ý cho phép được bảo vệ</w:t>
      </w:r>
      <w:r w:rsidR="007C369C" w:rsidRPr="00C36953">
        <w:rPr>
          <w:iCs/>
          <w:sz w:val="26"/>
          <w:szCs w:val="26"/>
          <w:shd w:val="clear" w:color="auto" w:fill="FFFFFF"/>
        </w:rPr>
        <w:t>;</w:t>
      </w:r>
    </w:p>
    <w:p w14:paraId="03BB9339" w14:textId="2BECB2D4" w:rsidR="00794B2D" w:rsidRPr="00C36953" w:rsidRDefault="3BC804E6" w:rsidP="009E3573">
      <w:pPr>
        <w:spacing w:line="312" w:lineRule="auto"/>
        <w:ind w:firstLine="709"/>
        <w:rPr>
          <w:sz w:val="26"/>
          <w:szCs w:val="26"/>
          <w:lang w:val="vi-VN"/>
        </w:rPr>
      </w:pPr>
      <w:r w:rsidRPr="00C36953">
        <w:rPr>
          <w:sz w:val="26"/>
          <w:szCs w:val="26"/>
        </w:rPr>
        <w:t xml:space="preserve">d) </w:t>
      </w:r>
      <w:r w:rsidR="26155BE4" w:rsidRPr="00C36953">
        <w:rPr>
          <w:sz w:val="26"/>
          <w:szCs w:val="26"/>
          <w:lang w:val="vi-VN"/>
        </w:rPr>
        <w:t>Không đang trong thời gian bị truy cứu trách nhiệm hình sự và không trong thời gian bị kỷ luật ở mức đình chỉ học tập;</w:t>
      </w:r>
    </w:p>
    <w:p w14:paraId="0AF93FAB" w14:textId="77777777" w:rsidR="00794B2D" w:rsidRPr="00C36953" w:rsidRDefault="00AD775B" w:rsidP="009E3573">
      <w:pPr>
        <w:autoSpaceDE w:val="0"/>
        <w:autoSpaceDN w:val="0"/>
        <w:adjustRightInd w:val="0"/>
        <w:spacing w:line="312" w:lineRule="auto"/>
        <w:ind w:firstLine="709"/>
        <w:rPr>
          <w:iCs/>
          <w:spacing w:val="4"/>
          <w:sz w:val="26"/>
          <w:szCs w:val="26"/>
          <w:lang w:val="vi-VN"/>
        </w:rPr>
      </w:pPr>
      <w:r w:rsidRPr="00C36953">
        <w:rPr>
          <w:sz w:val="26"/>
          <w:szCs w:val="26"/>
        </w:rPr>
        <w:t>đ</w:t>
      </w:r>
      <w:r w:rsidRPr="00C36953">
        <w:rPr>
          <w:sz w:val="26"/>
          <w:szCs w:val="26"/>
          <w:lang w:val="vi-VN"/>
        </w:rPr>
        <w:t xml:space="preserve">) </w:t>
      </w:r>
      <w:r w:rsidR="00794B2D" w:rsidRPr="00C36953">
        <w:rPr>
          <w:iCs/>
          <w:spacing w:val="4"/>
          <w:sz w:val="26"/>
          <w:szCs w:val="26"/>
          <w:lang w:val="vi-VN"/>
        </w:rPr>
        <w:t>Không bị tố cáo theo quy định của pháp luật về nội dung khoa học trong luận văn.</w:t>
      </w:r>
    </w:p>
    <w:p w14:paraId="64548CF7" w14:textId="38D2734F" w:rsidR="00794B2D" w:rsidRPr="00C36953" w:rsidRDefault="00794B2D" w:rsidP="009E3573">
      <w:pPr>
        <w:spacing w:line="312" w:lineRule="auto"/>
        <w:ind w:firstLine="709"/>
        <w:rPr>
          <w:sz w:val="26"/>
          <w:szCs w:val="26"/>
        </w:rPr>
      </w:pPr>
      <w:r w:rsidRPr="00C36953">
        <w:rPr>
          <w:sz w:val="26"/>
          <w:szCs w:val="26"/>
          <w:lang w:val="sv-SE"/>
        </w:rPr>
        <w:t xml:space="preserve">4. </w:t>
      </w:r>
      <w:r w:rsidR="00AD775B" w:rsidRPr="00C36953">
        <w:rPr>
          <w:sz w:val="26"/>
          <w:szCs w:val="26"/>
          <w:lang w:val="sv-SE"/>
        </w:rPr>
        <w:t xml:space="preserve">Buổi bảo vệ luận văn được tổ chức </w:t>
      </w:r>
      <w:r w:rsidR="00F24903" w:rsidRPr="00C36953">
        <w:rPr>
          <w:sz w:val="26"/>
          <w:szCs w:val="26"/>
          <w:lang w:val="sv-SE"/>
        </w:rPr>
        <w:t xml:space="preserve">khi </w:t>
      </w:r>
      <w:r w:rsidR="00AD775B" w:rsidRPr="00C36953">
        <w:rPr>
          <w:sz w:val="26"/>
          <w:szCs w:val="26"/>
          <w:lang w:val="sv-SE"/>
        </w:rPr>
        <w:t xml:space="preserve">ít nhất 2/3 tổng số thành viên </w:t>
      </w:r>
      <w:r w:rsidRPr="00C36953">
        <w:rPr>
          <w:sz w:val="26"/>
          <w:szCs w:val="26"/>
          <w:lang w:val="vi-VN"/>
        </w:rPr>
        <w:t xml:space="preserve">Hội đồng </w:t>
      </w:r>
      <w:r w:rsidR="00F24903" w:rsidRPr="00C36953">
        <w:rPr>
          <w:sz w:val="26"/>
          <w:szCs w:val="26"/>
        </w:rPr>
        <w:t>có mặt, trong đó có</w:t>
      </w:r>
      <w:r w:rsidR="00AD775B" w:rsidRPr="00C36953">
        <w:rPr>
          <w:sz w:val="26"/>
          <w:szCs w:val="26"/>
        </w:rPr>
        <w:t xml:space="preserve"> chủ tịch, thư ký, và</w:t>
      </w:r>
      <w:r w:rsidR="00F24903" w:rsidRPr="00C36953">
        <w:rPr>
          <w:sz w:val="26"/>
          <w:szCs w:val="26"/>
        </w:rPr>
        <w:t xml:space="preserve"> ít nhất 01 ủy viên phản biện. H</w:t>
      </w:r>
      <w:r w:rsidR="00AD775B" w:rsidRPr="00C36953">
        <w:rPr>
          <w:sz w:val="26"/>
          <w:szCs w:val="26"/>
        </w:rPr>
        <w:t xml:space="preserve">ình thức bảo vệ trực tuyến có thể có thể được thực hiện khi có sự đồng thuận của các thành viên hội đồng và học viên; toàn bộ diễn biến của buổi bảo vệ trực tuyến </w:t>
      </w:r>
      <w:r w:rsidR="00192F2B" w:rsidRPr="00C36953">
        <w:rPr>
          <w:sz w:val="26"/>
          <w:szCs w:val="26"/>
        </w:rPr>
        <w:t>được ghi hình, g</w:t>
      </w:r>
      <w:r w:rsidR="0072312E" w:rsidRPr="00C36953">
        <w:rPr>
          <w:sz w:val="26"/>
          <w:szCs w:val="26"/>
        </w:rPr>
        <w:t>h</w:t>
      </w:r>
      <w:r w:rsidR="00192F2B" w:rsidRPr="00C36953">
        <w:rPr>
          <w:sz w:val="26"/>
          <w:szCs w:val="26"/>
        </w:rPr>
        <w:t>i âm và lưu tr</w:t>
      </w:r>
      <w:r w:rsidR="0072312E" w:rsidRPr="00C36953">
        <w:rPr>
          <w:sz w:val="26"/>
          <w:szCs w:val="26"/>
        </w:rPr>
        <w:t>ữ</w:t>
      </w:r>
      <w:r w:rsidR="00353F0C" w:rsidRPr="00C36953">
        <w:rPr>
          <w:sz w:val="26"/>
          <w:szCs w:val="26"/>
        </w:rPr>
        <w:t xml:space="preserve"> lại phò</w:t>
      </w:r>
      <w:r w:rsidR="00192F2B" w:rsidRPr="00C36953">
        <w:rPr>
          <w:sz w:val="26"/>
          <w:szCs w:val="26"/>
        </w:rPr>
        <w:t>ng Đ</w:t>
      </w:r>
      <w:r w:rsidR="0072312E" w:rsidRPr="00C36953">
        <w:rPr>
          <w:sz w:val="26"/>
          <w:szCs w:val="26"/>
        </w:rPr>
        <w:t>à</w:t>
      </w:r>
      <w:r w:rsidR="00192F2B" w:rsidRPr="00C36953">
        <w:rPr>
          <w:sz w:val="26"/>
          <w:szCs w:val="26"/>
        </w:rPr>
        <w:t>o tạo;</w:t>
      </w:r>
    </w:p>
    <w:p w14:paraId="7B04CC09" w14:textId="77777777" w:rsidR="00794B2D" w:rsidRPr="00C36953" w:rsidRDefault="00794B2D" w:rsidP="009E3573">
      <w:pPr>
        <w:spacing w:line="312" w:lineRule="auto"/>
        <w:ind w:firstLine="709"/>
        <w:rPr>
          <w:sz w:val="26"/>
        </w:rPr>
      </w:pPr>
      <w:r w:rsidRPr="00C36953">
        <w:rPr>
          <w:sz w:val="26"/>
          <w:szCs w:val="26"/>
          <w:lang w:val="sv-SE"/>
        </w:rPr>
        <w:t xml:space="preserve">5. </w:t>
      </w:r>
      <w:r w:rsidRPr="00C36953">
        <w:rPr>
          <w:sz w:val="26"/>
          <w:szCs w:val="26"/>
        </w:rPr>
        <w:t xml:space="preserve">Điểm luận văn là trung bình cộng điểm chấm của các thành viên hội đồng có mặt trong buổi đánh giá luận văn theo thang điểm 10, </w:t>
      </w:r>
      <w:r w:rsidR="0046445F" w:rsidRPr="00C36953">
        <w:rPr>
          <w:sz w:val="26"/>
          <w:szCs w:val="26"/>
        </w:rPr>
        <w:t>đ</w:t>
      </w:r>
      <w:r w:rsidRPr="00C36953">
        <w:rPr>
          <w:sz w:val="26"/>
          <w:szCs w:val="26"/>
          <w:lang w:val="vi-VN"/>
        </w:rPr>
        <w:t>iểm luận văn</w:t>
      </w:r>
      <w:r w:rsidRPr="00C36953">
        <w:rPr>
          <w:sz w:val="26"/>
          <w:lang w:val="vi-VN"/>
        </w:rPr>
        <w:t xml:space="preserve"> </w:t>
      </w:r>
      <w:r w:rsidRPr="00C36953">
        <w:rPr>
          <w:sz w:val="26"/>
          <w:szCs w:val="26"/>
          <w:lang w:val="vi-VN"/>
        </w:rPr>
        <w:t>làm tròn đến một chữ số thập phân</w:t>
      </w:r>
      <w:r w:rsidRPr="00C36953">
        <w:rPr>
          <w:sz w:val="26"/>
          <w:szCs w:val="26"/>
        </w:rPr>
        <w:t>, được xếp loại đạt khi lớn hơn hoặc bằng 5,5 điểm.</w:t>
      </w:r>
    </w:p>
    <w:p w14:paraId="227ED939" w14:textId="77777777" w:rsidR="00794B2D" w:rsidRPr="00C36953" w:rsidRDefault="00192F2B" w:rsidP="009E3573">
      <w:pPr>
        <w:spacing w:line="312" w:lineRule="auto"/>
        <w:ind w:firstLine="560"/>
        <w:rPr>
          <w:sz w:val="26"/>
          <w:szCs w:val="26"/>
          <w:lang w:val="sv-SE"/>
        </w:rPr>
      </w:pPr>
      <w:r w:rsidRPr="00C36953">
        <w:rPr>
          <w:sz w:val="26"/>
          <w:szCs w:val="26"/>
          <w:lang w:val="sv-SE"/>
        </w:rPr>
        <w:t>6.</w:t>
      </w:r>
      <w:r w:rsidR="00794B2D" w:rsidRPr="00C36953">
        <w:rPr>
          <w:sz w:val="26"/>
          <w:szCs w:val="26"/>
          <w:lang w:val="sv-SE"/>
        </w:rPr>
        <w:t xml:space="preserve"> Trong trường hợp luận văn không đạt yêu cầu, học viên được chỉnh sửa, bổ sung luận văn để được đánh giá lần thứ hai trong thời hạn 03 tháng tính từ ngày họp hội đồng đánh giá lần thứ nhất; không tổ chức đánh giá luận văn lần thứ ba.</w:t>
      </w:r>
    </w:p>
    <w:p w14:paraId="4C95FBB9" w14:textId="2308CF35" w:rsidR="0086789E" w:rsidRPr="00C36953" w:rsidRDefault="72C68205" w:rsidP="009E3573">
      <w:pPr>
        <w:spacing w:line="312" w:lineRule="auto"/>
        <w:ind w:firstLine="560"/>
        <w:rPr>
          <w:sz w:val="26"/>
          <w:szCs w:val="26"/>
          <w:lang w:val="sv-SE"/>
        </w:rPr>
      </w:pPr>
      <w:r w:rsidRPr="00C36953">
        <w:rPr>
          <w:sz w:val="26"/>
          <w:szCs w:val="26"/>
          <w:lang w:val="sv-SE"/>
        </w:rPr>
        <w:t>7.</w:t>
      </w:r>
      <w:r w:rsidR="26155BE4" w:rsidRPr="00C36953">
        <w:rPr>
          <w:sz w:val="26"/>
          <w:szCs w:val="26"/>
          <w:lang w:val="sv-SE"/>
        </w:rPr>
        <w:t xml:space="preserve"> Sau khi bảo vệ thành công, toàn văn luận văn (đã được chỉnh sửa, bổ sung theo yêu cầu của hội đồng)</w:t>
      </w:r>
      <w:r w:rsidRPr="00C36953">
        <w:rPr>
          <w:sz w:val="26"/>
          <w:szCs w:val="26"/>
          <w:lang w:val="sv-SE"/>
        </w:rPr>
        <w:t xml:space="preserve"> phải được nộp và lưu tr</w:t>
      </w:r>
      <w:r w:rsidR="5199CC58" w:rsidRPr="00C36953">
        <w:rPr>
          <w:sz w:val="26"/>
          <w:szCs w:val="26"/>
          <w:lang w:val="sv-SE"/>
        </w:rPr>
        <w:t>ữ</w:t>
      </w:r>
      <w:r w:rsidRPr="00C36953">
        <w:rPr>
          <w:sz w:val="26"/>
          <w:szCs w:val="26"/>
          <w:lang w:val="sv-SE"/>
        </w:rPr>
        <w:t xml:space="preserve"> ở thư viện; được công bố</w:t>
      </w:r>
      <w:r w:rsidR="2520D376" w:rsidRPr="00C36953">
        <w:rPr>
          <w:sz w:val="26"/>
          <w:szCs w:val="26"/>
          <w:lang w:val="sv-SE"/>
        </w:rPr>
        <w:t xml:space="preserve"> </w:t>
      </w:r>
      <w:r w:rsidRPr="00C36953">
        <w:rPr>
          <w:sz w:val="26"/>
          <w:szCs w:val="26"/>
          <w:lang w:val="sv-SE"/>
        </w:rPr>
        <w:t>trên trang thôn</w:t>
      </w:r>
      <w:r w:rsidR="43CAF25B" w:rsidRPr="00C36953">
        <w:rPr>
          <w:sz w:val="26"/>
          <w:szCs w:val="26"/>
          <w:lang w:val="sv-SE"/>
        </w:rPr>
        <w:t>g tin điện tử của Trường trong vòng</w:t>
      </w:r>
      <w:r w:rsidRPr="00C36953">
        <w:rPr>
          <w:sz w:val="26"/>
          <w:szCs w:val="26"/>
          <w:lang w:val="sv-SE"/>
        </w:rPr>
        <w:t xml:space="preserve"> 30 ngày (Thư viện chịu trách nhiệm công bố), trừ một số để tài thuộc các lĩnh vực cần bảo mật thực hiên theo quy định Nhà nước.</w:t>
      </w:r>
    </w:p>
    <w:p w14:paraId="611BFD2E" w14:textId="77777777" w:rsidR="00794B2D" w:rsidRPr="00364519" w:rsidRDefault="00794B2D" w:rsidP="009E3573">
      <w:pPr>
        <w:spacing w:line="312" w:lineRule="auto"/>
        <w:ind w:firstLine="720"/>
        <w:rPr>
          <w:sz w:val="26"/>
          <w:szCs w:val="26"/>
          <w:lang w:val="sv-SE"/>
        </w:rPr>
      </w:pPr>
      <w:r w:rsidRPr="00364519">
        <w:rPr>
          <w:sz w:val="26"/>
          <w:szCs w:val="26"/>
          <w:lang w:val="sv-SE"/>
        </w:rPr>
        <w:t xml:space="preserve">8. </w:t>
      </w:r>
      <w:bookmarkStart w:id="35" w:name="_Hlk80128524"/>
      <w:r w:rsidRPr="00364519">
        <w:rPr>
          <w:sz w:val="26"/>
          <w:szCs w:val="26"/>
          <w:lang w:val="sv-SE"/>
        </w:rPr>
        <w:t xml:space="preserve">Tiêu chí đánh giá luận văn </w:t>
      </w:r>
    </w:p>
    <w:bookmarkEnd w:id="35"/>
    <w:p w14:paraId="66F3369C" w14:textId="14D84799" w:rsidR="00794B2D" w:rsidRPr="00364519" w:rsidRDefault="26155BE4" w:rsidP="009E3573">
      <w:pPr>
        <w:spacing w:line="312" w:lineRule="auto"/>
        <w:ind w:firstLine="720"/>
        <w:rPr>
          <w:sz w:val="26"/>
          <w:szCs w:val="26"/>
          <w:lang w:val="vi-VN"/>
        </w:rPr>
      </w:pPr>
      <w:r w:rsidRPr="6E42C56F">
        <w:rPr>
          <w:sz w:val="26"/>
          <w:szCs w:val="26"/>
          <w:lang w:val="vi-VN"/>
        </w:rPr>
        <w:t xml:space="preserve">Hội đồng tập trung chủ yếu vào đánh giá việc thực hiện mục tiêu nghiên cứu, nội dung và chất lượng của luận văn; mức độ đáp ứng yêu cầu đối với luận văn theo quy định; đảm bảo đánh giá đúng kiến thức của học viên và khả năng vận dụng kiến thức vào giải quyết những vấn đề mà đề tài luận văn đặt ra. </w:t>
      </w:r>
    </w:p>
    <w:p w14:paraId="583D2266" w14:textId="77777777" w:rsidR="00794B2D" w:rsidRPr="00364519" w:rsidRDefault="00794B2D" w:rsidP="009E3573">
      <w:pPr>
        <w:spacing w:line="312" w:lineRule="auto"/>
        <w:ind w:firstLine="720"/>
        <w:rPr>
          <w:sz w:val="26"/>
          <w:szCs w:val="26"/>
          <w:lang w:val="sv-SE"/>
        </w:rPr>
      </w:pPr>
      <w:r w:rsidRPr="00364519">
        <w:rPr>
          <w:sz w:val="26"/>
          <w:szCs w:val="26"/>
          <w:lang w:val="sv-SE"/>
        </w:rPr>
        <w:t>9. Quy trình đánh giá luận văn:</w:t>
      </w:r>
    </w:p>
    <w:p w14:paraId="25CBD2CC" w14:textId="42EE03F9" w:rsidR="00794B2D" w:rsidRPr="00364519" w:rsidRDefault="26155BE4" w:rsidP="009E3573">
      <w:pPr>
        <w:spacing w:line="312" w:lineRule="auto"/>
        <w:ind w:firstLine="720"/>
        <w:rPr>
          <w:sz w:val="26"/>
          <w:szCs w:val="26"/>
          <w:lang w:val="sv-SE"/>
        </w:rPr>
      </w:pPr>
      <w:r w:rsidRPr="6E42C56F">
        <w:rPr>
          <w:sz w:val="26"/>
          <w:szCs w:val="26"/>
          <w:lang w:val="sv-SE"/>
        </w:rPr>
        <w:t xml:space="preserve">a) Thư </w:t>
      </w:r>
      <w:r w:rsidR="567D0E24" w:rsidRPr="6E42C56F">
        <w:rPr>
          <w:sz w:val="26"/>
          <w:szCs w:val="26"/>
        </w:rPr>
        <w:t>ký</w:t>
      </w:r>
      <w:r w:rsidRPr="6E42C56F">
        <w:rPr>
          <w:sz w:val="26"/>
          <w:szCs w:val="26"/>
          <w:lang w:val="sv-SE"/>
        </w:rPr>
        <w:t xml:space="preserve"> hội đồng đọc quyết định thành lập Hội đồng đánh giá luận văn, giới thiệu vị trí các thành viên tham gia hội đồng; giới thiệu tóm tắt hồ sơ của học viên th</w:t>
      </w:r>
      <w:r w:rsidR="3BCDA87B" w:rsidRPr="6E42C56F">
        <w:rPr>
          <w:sz w:val="26"/>
          <w:szCs w:val="26"/>
          <w:lang w:val="sv-SE"/>
        </w:rPr>
        <w:t>ỏa</w:t>
      </w:r>
      <w:r w:rsidRPr="6E42C56F">
        <w:rPr>
          <w:sz w:val="26"/>
          <w:szCs w:val="26"/>
          <w:lang w:val="sv-SE"/>
        </w:rPr>
        <w:t xml:space="preserve"> </w:t>
      </w:r>
      <w:r w:rsidRPr="6E42C56F">
        <w:rPr>
          <w:sz w:val="26"/>
          <w:szCs w:val="26"/>
          <w:lang w:val="sv-SE"/>
        </w:rPr>
        <w:lastRenderedPageBreak/>
        <w:t xml:space="preserve">mãn các điều kiện để học viên được bảo vệ luận văn theo quy định tại khoản </w:t>
      </w:r>
      <w:r w:rsidR="00523482">
        <w:rPr>
          <w:sz w:val="26"/>
          <w:szCs w:val="26"/>
          <w:lang w:val="sv-SE"/>
        </w:rPr>
        <w:t>3</w:t>
      </w:r>
      <w:r w:rsidRPr="6E42C56F">
        <w:rPr>
          <w:sz w:val="26"/>
          <w:szCs w:val="26"/>
          <w:lang w:val="sv-SE"/>
        </w:rPr>
        <w:t xml:space="preserve"> Điều </w:t>
      </w:r>
      <w:r w:rsidR="2520D376" w:rsidRPr="6E42C56F">
        <w:rPr>
          <w:sz w:val="26"/>
          <w:szCs w:val="26"/>
          <w:lang w:val="sv-SE"/>
        </w:rPr>
        <w:t>1</w:t>
      </w:r>
      <w:r w:rsidR="00F24903">
        <w:rPr>
          <w:sz w:val="26"/>
          <w:szCs w:val="26"/>
          <w:lang w:val="sv-SE"/>
        </w:rPr>
        <w:t>6</w:t>
      </w:r>
      <w:r w:rsidRPr="6E42C56F">
        <w:rPr>
          <w:sz w:val="26"/>
          <w:szCs w:val="26"/>
          <w:lang w:val="sv-SE"/>
        </w:rPr>
        <w:t xml:space="preserve"> Quy chế này;</w:t>
      </w:r>
    </w:p>
    <w:p w14:paraId="69E839E7" w14:textId="77777777" w:rsidR="00794B2D" w:rsidRPr="00364519" w:rsidRDefault="00794B2D" w:rsidP="009E3573">
      <w:pPr>
        <w:spacing w:line="312" w:lineRule="auto"/>
        <w:ind w:firstLine="720"/>
        <w:rPr>
          <w:sz w:val="26"/>
          <w:szCs w:val="26"/>
          <w:lang w:val="sv-SE"/>
        </w:rPr>
      </w:pPr>
      <w:r w:rsidRPr="00364519">
        <w:rPr>
          <w:sz w:val="26"/>
          <w:szCs w:val="26"/>
          <w:lang w:val="sv-SE"/>
        </w:rPr>
        <w:t>b) Chủ tịch hội đồng điều khiển Hội đồng đánh giá luận văn;</w:t>
      </w:r>
    </w:p>
    <w:p w14:paraId="619AE082" w14:textId="77777777" w:rsidR="00794B2D" w:rsidRPr="00364519" w:rsidRDefault="00794B2D" w:rsidP="009E3573">
      <w:pPr>
        <w:spacing w:line="312" w:lineRule="auto"/>
        <w:ind w:firstLine="720"/>
        <w:rPr>
          <w:sz w:val="26"/>
          <w:szCs w:val="26"/>
          <w:lang w:val="sv-SE"/>
        </w:rPr>
      </w:pPr>
      <w:r w:rsidRPr="00364519">
        <w:rPr>
          <w:sz w:val="26"/>
          <w:szCs w:val="26"/>
          <w:lang w:val="sv-SE"/>
        </w:rPr>
        <w:t xml:space="preserve">c) Tác giả trình bày tóm tắt luận văn trong khoảng thời gian </w:t>
      </w:r>
      <w:r w:rsidR="00B854D9" w:rsidRPr="00364519">
        <w:rPr>
          <w:sz w:val="26"/>
          <w:szCs w:val="26"/>
          <w:lang w:val="sv-SE"/>
        </w:rPr>
        <w:t>20</w:t>
      </w:r>
      <w:r w:rsidRPr="00364519">
        <w:rPr>
          <w:sz w:val="26"/>
          <w:szCs w:val="26"/>
          <w:lang w:val="sv-SE"/>
        </w:rPr>
        <w:t xml:space="preserve"> phút;</w:t>
      </w:r>
    </w:p>
    <w:p w14:paraId="31F91B3A" w14:textId="7ECD7E64" w:rsidR="00794B2D" w:rsidRPr="00364519" w:rsidRDefault="26155BE4" w:rsidP="009E3573">
      <w:pPr>
        <w:spacing w:line="312" w:lineRule="auto"/>
        <w:ind w:firstLine="720"/>
        <w:rPr>
          <w:sz w:val="26"/>
          <w:szCs w:val="26"/>
          <w:lang w:val="sv-SE"/>
        </w:rPr>
      </w:pPr>
      <w:r w:rsidRPr="6E42C56F">
        <w:rPr>
          <w:sz w:val="26"/>
          <w:szCs w:val="26"/>
          <w:lang w:val="sv-SE"/>
        </w:rPr>
        <w:t>d) Hai uỷ viên phản biện độc lập đọc bản nhận xét luận văn của học viên;</w:t>
      </w:r>
    </w:p>
    <w:p w14:paraId="4D1D9F82" w14:textId="4A226572" w:rsidR="00794B2D" w:rsidRPr="00364519" w:rsidRDefault="26155BE4" w:rsidP="009E3573">
      <w:pPr>
        <w:spacing w:line="312" w:lineRule="auto"/>
        <w:ind w:firstLine="720"/>
        <w:rPr>
          <w:sz w:val="26"/>
          <w:szCs w:val="26"/>
          <w:lang w:val="sv-SE"/>
        </w:rPr>
      </w:pPr>
      <w:r w:rsidRPr="6E42C56F">
        <w:rPr>
          <w:sz w:val="26"/>
          <w:szCs w:val="26"/>
          <w:lang w:val="sv-SE"/>
        </w:rPr>
        <w:t>đ) Thành viên hội đồng và đại biểu tham dự (nếu có) nhận xét và đưa ra các câu hỏi cho học viên liên quan đến đề tài luận văn; học viên trả lời các câu hỏi nêu ra;</w:t>
      </w:r>
    </w:p>
    <w:p w14:paraId="0D485413" w14:textId="05DA0B43" w:rsidR="00794B2D" w:rsidRPr="00364519" w:rsidRDefault="31F9D6A0" w:rsidP="009E3573">
      <w:pPr>
        <w:spacing w:line="312" w:lineRule="auto"/>
        <w:ind w:firstLine="720"/>
        <w:rPr>
          <w:sz w:val="26"/>
          <w:szCs w:val="26"/>
          <w:lang w:val="sv-SE"/>
        </w:rPr>
      </w:pPr>
      <w:r w:rsidRPr="6E42C56F">
        <w:rPr>
          <w:sz w:val="26"/>
          <w:szCs w:val="26"/>
          <w:lang w:val="sv-SE"/>
        </w:rPr>
        <w:t>e</w:t>
      </w:r>
      <w:r w:rsidR="26155BE4" w:rsidRPr="6E42C56F">
        <w:rPr>
          <w:sz w:val="26"/>
          <w:szCs w:val="26"/>
          <w:lang w:val="sv-SE"/>
        </w:rPr>
        <w:t>) Người hướng dẫn đọc lời nhận xét luận văn và quá trình làm việc của học viên luận văn</w:t>
      </w:r>
      <w:r w:rsidR="3BCDA87B" w:rsidRPr="6E42C56F">
        <w:rPr>
          <w:sz w:val="26"/>
          <w:szCs w:val="26"/>
          <w:lang w:val="sv-SE"/>
        </w:rPr>
        <w:t xml:space="preserve"> (nếu có)</w:t>
      </w:r>
      <w:r w:rsidR="26155BE4" w:rsidRPr="6E42C56F">
        <w:rPr>
          <w:sz w:val="26"/>
          <w:szCs w:val="26"/>
          <w:lang w:val="sv-SE"/>
        </w:rPr>
        <w:t xml:space="preserve">; </w:t>
      </w:r>
    </w:p>
    <w:p w14:paraId="2FBD2B99" w14:textId="7E83B9D2" w:rsidR="00794B2D" w:rsidRPr="00014B54" w:rsidRDefault="321623A9" w:rsidP="009E3573">
      <w:pPr>
        <w:spacing w:line="312" w:lineRule="auto"/>
        <w:ind w:firstLine="720"/>
        <w:rPr>
          <w:sz w:val="26"/>
          <w:szCs w:val="26"/>
        </w:rPr>
      </w:pPr>
      <w:r w:rsidRPr="6E42C56F">
        <w:rPr>
          <w:sz w:val="26"/>
          <w:szCs w:val="26"/>
          <w:lang w:val="sv-SE"/>
        </w:rPr>
        <w:t>g</w:t>
      </w:r>
      <w:r w:rsidR="26155BE4" w:rsidRPr="6E42C56F">
        <w:rPr>
          <w:sz w:val="26"/>
          <w:szCs w:val="26"/>
          <w:lang w:val="sv-SE"/>
        </w:rPr>
        <w:t>) Hội đồng họp riêng để đ</w:t>
      </w:r>
      <w:r w:rsidR="26155BE4" w:rsidRPr="6E42C56F">
        <w:rPr>
          <w:sz w:val="26"/>
          <w:szCs w:val="26"/>
        </w:rPr>
        <w:t xml:space="preserve">ánh giá ưu, khuyết điểm, tồn tại của luận văn; cho điểm vào phiếu đánh giá luận văn; </w:t>
      </w:r>
      <w:r w:rsidR="0177B7C8" w:rsidRPr="6E42C56F">
        <w:rPr>
          <w:sz w:val="26"/>
          <w:szCs w:val="26"/>
        </w:rPr>
        <w:t>thư ký Hội đồng</w:t>
      </w:r>
      <w:r w:rsidR="26155BE4" w:rsidRPr="6E42C56F">
        <w:rPr>
          <w:sz w:val="26"/>
          <w:szCs w:val="26"/>
        </w:rPr>
        <w:t xml:space="preserve"> tính điểm trung bình cộng của các thành viên có mặt</w:t>
      </w:r>
      <w:r w:rsidR="00014B54">
        <w:rPr>
          <w:sz w:val="26"/>
          <w:szCs w:val="26"/>
        </w:rPr>
        <w:t xml:space="preserve">, </w:t>
      </w:r>
      <w:r w:rsidR="26155BE4" w:rsidRPr="6E42C56F">
        <w:rPr>
          <w:sz w:val="26"/>
          <w:szCs w:val="26"/>
        </w:rPr>
        <w:t>điểm đánh giá của từng thành viên không chênh lệch quá 2 điểm so với điểm trung bình chung của Hội đồng</w:t>
      </w:r>
      <w:r w:rsidR="31F9D6A0" w:rsidRPr="6E42C56F">
        <w:rPr>
          <w:sz w:val="26"/>
          <w:szCs w:val="26"/>
        </w:rPr>
        <w:t>.</w:t>
      </w:r>
    </w:p>
    <w:p w14:paraId="03065EA7" w14:textId="1E7C9A9D" w:rsidR="00B24BA8" w:rsidRPr="00364519" w:rsidRDefault="321623A9" w:rsidP="009E3573">
      <w:pPr>
        <w:spacing w:line="312" w:lineRule="auto"/>
        <w:ind w:firstLine="720"/>
      </w:pPr>
      <w:r w:rsidRPr="6E42C56F">
        <w:rPr>
          <w:sz w:val="26"/>
          <w:szCs w:val="26"/>
        </w:rPr>
        <w:t>h</w:t>
      </w:r>
      <w:r w:rsidR="26155BE4" w:rsidRPr="6E42C56F">
        <w:rPr>
          <w:sz w:val="26"/>
          <w:szCs w:val="26"/>
        </w:rPr>
        <w:t xml:space="preserve">) Hội đồng công khai thông báo kết luận họp và biên bản </w:t>
      </w:r>
      <w:r w:rsidR="0177B7C8" w:rsidRPr="6E42C56F">
        <w:rPr>
          <w:sz w:val="26"/>
          <w:szCs w:val="26"/>
        </w:rPr>
        <w:t>đánh giá</w:t>
      </w:r>
      <w:r w:rsidR="26155BE4" w:rsidRPr="6E42C56F">
        <w:rPr>
          <w:sz w:val="26"/>
          <w:szCs w:val="26"/>
        </w:rPr>
        <w:t>, điểm bảo vệ của học viên (không công bố điểm đánh giá của từng thành viên)</w:t>
      </w:r>
      <w:r w:rsidR="00014B54">
        <w:rPr>
          <w:sz w:val="26"/>
          <w:szCs w:val="26"/>
        </w:rPr>
        <w:t>.</w:t>
      </w:r>
    </w:p>
    <w:p w14:paraId="5AAFAA2D" w14:textId="199F4CA4" w:rsidR="00B24BA8" w:rsidRPr="00695678" w:rsidRDefault="74F7784F" w:rsidP="009E3573">
      <w:pPr>
        <w:spacing w:line="312" w:lineRule="auto"/>
        <w:ind w:firstLine="720"/>
        <w:rPr>
          <w:b/>
          <w:bCs/>
          <w:sz w:val="26"/>
          <w:szCs w:val="26"/>
        </w:rPr>
      </w:pPr>
      <w:r w:rsidRPr="00695678">
        <w:rPr>
          <w:b/>
          <w:bCs/>
          <w:sz w:val="26"/>
          <w:szCs w:val="26"/>
        </w:rPr>
        <w:t xml:space="preserve">Điều </w:t>
      </w:r>
      <w:r w:rsidR="72C68205" w:rsidRPr="00695678">
        <w:rPr>
          <w:b/>
          <w:bCs/>
          <w:sz w:val="26"/>
          <w:szCs w:val="26"/>
        </w:rPr>
        <w:t>1</w:t>
      </w:r>
      <w:r w:rsidR="008E1148" w:rsidRPr="00695678">
        <w:rPr>
          <w:b/>
          <w:bCs/>
          <w:sz w:val="26"/>
          <w:szCs w:val="26"/>
        </w:rPr>
        <w:t>7</w:t>
      </w:r>
      <w:r w:rsidRPr="00695678">
        <w:rPr>
          <w:b/>
          <w:bCs/>
          <w:sz w:val="26"/>
          <w:szCs w:val="26"/>
        </w:rPr>
        <w:t>. Thẩm định luận văn</w:t>
      </w:r>
    </w:p>
    <w:p w14:paraId="2F8B5209" w14:textId="77777777" w:rsidR="00CD64BA" w:rsidRPr="00C36953" w:rsidRDefault="00CD64BA" w:rsidP="009E3573">
      <w:pPr>
        <w:spacing w:line="312" w:lineRule="auto"/>
        <w:ind w:firstLine="720"/>
        <w:rPr>
          <w:sz w:val="26"/>
          <w:szCs w:val="26"/>
        </w:rPr>
      </w:pPr>
      <w:r w:rsidRPr="00C36953">
        <w:rPr>
          <w:sz w:val="26"/>
          <w:szCs w:val="26"/>
        </w:rPr>
        <w:t>1. Khi có phản ánh, khiếu nại, tố cáo hoặc trong những trường hợp khác theo yêu cầu quản lý, cơ sở đào tạo quyết định việc tổ chức thẩm định chất lượng luận văn.</w:t>
      </w:r>
    </w:p>
    <w:p w14:paraId="30DA8B15" w14:textId="77777777" w:rsidR="004534AC" w:rsidRPr="00C36953" w:rsidRDefault="004534AC" w:rsidP="009E3573">
      <w:pPr>
        <w:spacing w:line="312" w:lineRule="auto"/>
        <w:ind w:firstLine="720"/>
        <w:rPr>
          <w:spacing w:val="-4"/>
          <w:sz w:val="26"/>
          <w:szCs w:val="26"/>
          <w:lang w:val="sv-SE"/>
        </w:rPr>
      </w:pPr>
      <w:r w:rsidRPr="00C36953">
        <w:rPr>
          <w:spacing w:val="-4"/>
          <w:sz w:val="26"/>
          <w:szCs w:val="26"/>
          <w:lang w:val="sv-SE"/>
        </w:rPr>
        <w:t>2. Hội đồng thẩm định luận văn có thành phần, tiêu chuẩn như hội đồng đánh giá luận văn; các thành viên hội đồng đánh giá luận văn không tham gia hội đồng thẩm định.</w:t>
      </w:r>
    </w:p>
    <w:p w14:paraId="4523131F" w14:textId="77777777" w:rsidR="004534AC" w:rsidRPr="00364519" w:rsidRDefault="004534AC" w:rsidP="009E3573">
      <w:pPr>
        <w:spacing w:line="312" w:lineRule="auto"/>
        <w:ind w:firstLine="720"/>
        <w:rPr>
          <w:sz w:val="26"/>
          <w:szCs w:val="26"/>
          <w:lang w:val="sv-SE"/>
        </w:rPr>
      </w:pPr>
      <w:r w:rsidRPr="00364519">
        <w:rPr>
          <w:sz w:val="26"/>
          <w:szCs w:val="26"/>
          <w:lang w:val="sv-SE"/>
        </w:rPr>
        <w:t>3. Quy trình họp hội đồng thẩm định</w:t>
      </w:r>
    </w:p>
    <w:p w14:paraId="2B8B19DF" w14:textId="77777777" w:rsidR="004534AC" w:rsidRPr="00364519" w:rsidRDefault="004534AC" w:rsidP="009E3573">
      <w:pPr>
        <w:spacing w:line="312" w:lineRule="auto"/>
        <w:ind w:firstLine="720"/>
        <w:rPr>
          <w:sz w:val="26"/>
          <w:szCs w:val="26"/>
          <w:lang w:val="sv-SE"/>
        </w:rPr>
      </w:pPr>
      <w:r w:rsidRPr="00364519">
        <w:rPr>
          <w:sz w:val="26"/>
          <w:szCs w:val="26"/>
          <w:lang w:val="sv-SE"/>
        </w:rPr>
        <w:t>a) Trước khi họp hội đồng thẩm định, các thành viên hội đồng có bản nhận xét về sự cần thiết của việc nghiên cứu đề tài luận văn, sự phù hợp với chuyên ngành; sự không trùng lặp về đề tài, nội dung, kết quả nghiên cứu với các công trình đã được công bố; tính trung thực, minh bạch trong trích dẫn tư liệu; bố cục và hình thức trình bày; nội dung, phương pháp, kết quả, ý nghĩa, độ tin cậy của các kết quả đạt được; đánh giá thành công và hạn chế của luận văn, khẳng định mức độ đáp ứng yêu cầu của một luận văn thạc sĩ;</w:t>
      </w:r>
    </w:p>
    <w:p w14:paraId="7B504DE3" w14:textId="40F54961" w:rsidR="004534AC" w:rsidRPr="00364519" w:rsidRDefault="004534AC" w:rsidP="009E3573">
      <w:pPr>
        <w:spacing w:line="312" w:lineRule="auto"/>
        <w:ind w:firstLine="720"/>
        <w:rPr>
          <w:sz w:val="26"/>
          <w:szCs w:val="26"/>
          <w:lang w:val="sv-SE"/>
        </w:rPr>
      </w:pPr>
      <w:r w:rsidRPr="00364519">
        <w:rPr>
          <w:sz w:val="26"/>
          <w:szCs w:val="26"/>
          <w:lang w:val="sv-SE"/>
        </w:rPr>
        <w:t>b) Việc thẩm định luận văn được thực hiệ</w:t>
      </w:r>
      <w:r w:rsidR="008179C5" w:rsidRPr="00364519">
        <w:rPr>
          <w:sz w:val="26"/>
          <w:szCs w:val="26"/>
          <w:lang w:val="sv-SE"/>
        </w:rPr>
        <w:t>n theo quy định tại các khoản 1 và khoản 2</w:t>
      </w:r>
      <w:r w:rsidRPr="00364519">
        <w:rPr>
          <w:sz w:val="26"/>
          <w:szCs w:val="26"/>
          <w:lang w:val="sv-SE"/>
        </w:rPr>
        <w:t xml:space="preserve"> Điều </w:t>
      </w:r>
      <w:r w:rsidR="00980110" w:rsidRPr="00364519">
        <w:rPr>
          <w:sz w:val="26"/>
          <w:szCs w:val="26"/>
          <w:lang w:val="sv-SE"/>
        </w:rPr>
        <w:t>1</w:t>
      </w:r>
      <w:r w:rsidR="00E305BB">
        <w:rPr>
          <w:sz w:val="26"/>
          <w:szCs w:val="26"/>
          <w:lang w:val="sv-SE"/>
        </w:rPr>
        <w:t>6</w:t>
      </w:r>
      <w:r w:rsidRPr="00364519">
        <w:rPr>
          <w:sz w:val="26"/>
          <w:szCs w:val="26"/>
          <w:lang w:val="sv-SE"/>
        </w:rPr>
        <w:t xml:space="preserve"> Quy chế này;</w:t>
      </w:r>
    </w:p>
    <w:p w14:paraId="2BCDCAAD" w14:textId="77777777" w:rsidR="004534AC" w:rsidRPr="00364519" w:rsidRDefault="004534AC" w:rsidP="009E3573">
      <w:pPr>
        <w:spacing w:line="312" w:lineRule="auto"/>
        <w:ind w:firstLine="720"/>
        <w:rPr>
          <w:sz w:val="26"/>
          <w:szCs w:val="26"/>
          <w:lang w:val="sv-SE"/>
        </w:rPr>
      </w:pPr>
      <w:r w:rsidRPr="00364519">
        <w:rPr>
          <w:sz w:val="26"/>
          <w:szCs w:val="26"/>
          <w:lang w:val="sv-SE"/>
        </w:rPr>
        <w:t>c) Tác giả luận văn, người hướng dẫn, thành viên hội đồng đánh giá luận văn không tham dự phiên họp của hội đồng thẩm định nhưng được Nhà trường thông báo và có thể gửi ý kiến, cung cấp tài liệu (nếu có) tới hội đồng thẩm định.</w:t>
      </w:r>
    </w:p>
    <w:p w14:paraId="519F0792" w14:textId="77777777" w:rsidR="004534AC" w:rsidRPr="00364519" w:rsidRDefault="004534AC" w:rsidP="009E3573">
      <w:pPr>
        <w:spacing w:line="312" w:lineRule="auto"/>
        <w:ind w:firstLine="720"/>
        <w:rPr>
          <w:sz w:val="26"/>
          <w:szCs w:val="26"/>
          <w:lang w:val="sv-SE"/>
        </w:rPr>
      </w:pPr>
      <w:r w:rsidRPr="00364519">
        <w:rPr>
          <w:sz w:val="26"/>
          <w:szCs w:val="26"/>
          <w:lang w:val="sv-SE"/>
        </w:rPr>
        <w:t>4. Xử lý kết quả thẩm định luận văn</w:t>
      </w:r>
    </w:p>
    <w:p w14:paraId="5487D541" w14:textId="77777777" w:rsidR="004534AC" w:rsidRPr="00364519" w:rsidRDefault="004534AC" w:rsidP="009E3573">
      <w:pPr>
        <w:spacing w:line="312" w:lineRule="auto"/>
        <w:ind w:firstLine="720"/>
        <w:rPr>
          <w:sz w:val="26"/>
          <w:szCs w:val="26"/>
          <w:lang w:val="vi-VN"/>
        </w:rPr>
      </w:pPr>
      <w:r w:rsidRPr="00364519">
        <w:rPr>
          <w:sz w:val="26"/>
          <w:szCs w:val="26"/>
          <w:lang w:val="vi-VN"/>
        </w:rPr>
        <w:t xml:space="preserve">Nếu hội đồng thẩm định kết luận luận văn không đạt yêu cầu thì </w:t>
      </w:r>
      <w:r w:rsidRPr="00364519">
        <w:rPr>
          <w:sz w:val="26"/>
          <w:szCs w:val="26"/>
        </w:rPr>
        <w:t>Hiệu trưởng</w:t>
      </w:r>
      <w:r w:rsidRPr="00364519">
        <w:rPr>
          <w:sz w:val="26"/>
          <w:szCs w:val="26"/>
          <w:lang w:val="vi-VN"/>
        </w:rPr>
        <w:t xml:space="preserve"> </w:t>
      </w:r>
      <w:r w:rsidR="00CD64BA" w:rsidRPr="00364519">
        <w:rPr>
          <w:sz w:val="26"/>
          <w:szCs w:val="26"/>
        </w:rPr>
        <w:t>xem xét</w:t>
      </w:r>
      <w:r w:rsidRPr="00364519">
        <w:rPr>
          <w:sz w:val="26"/>
          <w:szCs w:val="26"/>
          <w:lang w:val="vi-VN"/>
        </w:rPr>
        <w:t xml:space="preserve"> việc cấp bằng hoặc thu hồi, huỷ bỏ bằng thạc sĩ đã cấp (nếu có) do học viên chưa đủ điều kiện tốt nghiệp. Những trường hợp luận văn không đạt yêu cầu không vì lý do sao chép bất hợp pháp thì quyền và trách nhiệm của học viên giải quyết như sau:</w:t>
      </w:r>
    </w:p>
    <w:p w14:paraId="5E9213DA" w14:textId="62BC9ED2" w:rsidR="004534AC" w:rsidRPr="00364519" w:rsidRDefault="2F06533D" w:rsidP="009E3573">
      <w:pPr>
        <w:spacing w:line="312" w:lineRule="auto"/>
        <w:ind w:firstLine="720"/>
        <w:rPr>
          <w:rFonts w:eastAsia="TimesNewRomanPSMT"/>
          <w:sz w:val="26"/>
          <w:szCs w:val="26"/>
          <w:lang w:val="vi-VN"/>
        </w:rPr>
      </w:pPr>
      <w:r w:rsidRPr="00364519">
        <w:rPr>
          <w:sz w:val="26"/>
          <w:szCs w:val="26"/>
          <w:lang w:val="vi-VN"/>
        </w:rPr>
        <w:lastRenderedPageBreak/>
        <w:t xml:space="preserve">a) Trường hợp chưa bảo vệ lại luận văn do đề tài vẫn cần thiết tiếp tục nghiên cứu thì học viên </w:t>
      </w:r>
      <w:r w:rsidRPr="00364519">
        <w:rPr>
          <w:rFonts w:eastAsia="TimesNewRomanPSMT"/>
          <w:sz w:val="26"/>
          <w:szCs w:val="26"/>
          <w:lang w:val="vi-VN"/>
        </w:rPr>
        <w:t>được chỉnh sửa, bổ sung và bảo vệ lại luận văn trước hội đồng thẩm định theo quy định tại các khoả</w:t>
      </w:r>
      <w:r w:rsidR="31F9D6A0" w:rsidRPr="00364519">
        <w:rPr>
          <w:rFonts w:eastAsia="TimesNewRomanPSMT"/>
          <w:sz w:val="26"/>
          <w:szCs w:val="26"/>
          <w:lang w:val="vi-VN"/>
        </w:rPr>
        <w:t>n 1</w:t>
      </w:r>
      <w:r w:rsidR="31F9D6A0" w:rsidRPr="00364519">
        <w:rPr>
          <w:rFonts w:eastAsia="TimesNewRomanPSMT"/>
          <w:sz w:val="26"/>
          <w:szCs w:val="26"/>
        </w:rPr>
        <w:t xml:space="preserve"> và khoản</w:t>
      </w:r>
      <w:r w:rsidRPr="00364519">
        <w:rPr>
          <w:rFonts w:eastAsia="TimesNewRomanPSMT"/>
          <w:sz w:val="26"/>
          <w:szCs w:val="26"/>
          <w:lang w:val="vi-VN"/>
        </w:rPr>
        <w:t xml:space="preserve"> 2 Điều </w:t>
      </w:r>
      <w:r w:rsidR="51C33B82" w:rsidRPr="00364519">
        <w:rPr>
          <w:rFonts w:eastAsia="TimesNewRomanPSMT"/>
          <w:sz w:val="26"/>
          <w:szCs w:val="26"/>
        </w:rPr>
        <w:t>1</w:t>
      </w:r>
      <w:r w:rsidR="00E305BB">
        <w:rPr>
          <w:rFonts w:eastAsia="TimesNewRomanPSMT"/>
          <w:sz w:val="26"/>
          <w:szCs w:val="26"/>
        </w:rPr>
        <w:t>6</w:t>
      </w:r>
      <w:r w:rsidRPr="00364519">
        <w:rPr>
          <w:rFonts w:eastAsia="TimesNewRomanPSMT"/>
          <w:sz w:val="26"/>
          <w:szCs w:val="26"/>
          <w:lang w:val="vi-VN"/>
        </w:rPr>
        <w:t xml:space="preserve"> Quy chế này. </w:t>
      </w:r>
      <w:r w:rsidRPr="00364519">
        <w:rPr>
          <w:rFonts w:eastAsia="TimesNewRomanPSMT"/>
          <w:sz w:val="26"/>
          <w:szCs w:val="26"/>
        </w:rPr>
        <w:t>T</w:t>
      </w:r>
      <w:r w:rsidRPr="00364519">
        <w:rPr>
          <w:rFonts w:eastAsia="TimesNewRomanPSMT"/>
          <w:sz w:val="26"/>
          <w:szCs w:val="26"/>
          <w:lang w:val="vi-VN"/>
        </w:rPr>
        <w:t xml:space="preserve">hời gian tối đa để hoàn thành chương trình đào tạo theo quy định tại </w:t>
      </w:r>
      <w:r w:rsidR="31F9D6A0" w:rsidRPr="00364519">
        <w:rPr>
          <w:spacing w:val="-2"/>
          <w:sz w:val="26"/>
          <w:szCs w:val="26"/>
        </w:rPr>
        <w:t>đ</w:t>
      </w:r>
      <w:r w:rsidR="31F9D6A0" w:rsidRPr="00364519">
        <w:rPr>
          <w:spacing w:val="-2"/>
          <w:sz w:val="26"/>
          <w:szCs w:val="26"/>
          <w:lang w:val="vi-VN"/>
        </w:rPr>
        <w:t xml:space="preserve">iểm </w:t>
      </w:r>
      <w:r w:rsidR="59083E21" w:rsidRPr="00364519">
        <w:rPr>
          <w:spacing w:val="-2"/>
          <w:sz w:val="26"/>
          <w:szCs w:val="26"/>
        </w:rPr>
        <w:t>c</w:t>
      </w:r>
      <w:r w:rsidR="31F9D6A0" w:rsidRPr="00364519">
        <w:rPr>
          <w:spacing w:val="-2"/>
          <w:sz w:val="26"/>
          <w:szCs w:val="26"/>
        </w:rPr>
        <w:t xml:space="preserve"> k</w:t>
      </w:r>
      <w:r w:rsidRPr="00364519">
        <w:rPr>
          <w:spacing w:val="-2"/>
          <w:sz w:val="26"/>
          <w:szCs w:val="26"/>
          <w:lang w:val="vi-VN"/>
        </w:rPr>
        <w:t xml:space="preserve">hoản </w:t>
      </w:r>
      <w:r w:rsidRPr="00364519">
        <w:rPr>
          <w:spacing w:val="-2"/>
          <w:sz w:val="26"/>
          <w:szCs w:val="26"/>
        </w:rPr>
        <w:t>2</w:t>
      </w:r>
      <w:r w:rsidRPr="00364519">
        <w:rPr>
          <w:spacing w:val="-2"/>
          <w:sz w:val="26"/>
          <w:szCs w:val="26"/>
          <w:lang w:val="vi-VN"/>
        </w:rPr>
        <w:t xml:space="preserve"> Điều </w:t>
      </w:r>
      <w:r w:rsidR="51C33B82" w:rsidRPr="00364519">
        <w:rPr>
          <w:spacing w:val="-2"/>
          <w:sz w:val="26"/>
          <w:szCs w:val="26"/>
        </w:rPr>
        <w:t>3</w:t>
      </w:r>
      <w:r w:rsidRPr="00364519">
        <w:rPr>
          <w:spacing w:val="-2"/>
          <w:sz w:val="26"/>
          <w:szCs w:val="26"/>
          <w:lang w:val="vi-VN"/>
        </w:rPr>
        <w:t xml:space="preserve"> Quy chế này</w:t>
      </w:r>
      <w:r w:rsidRPr="00364519">
        <w:rPr>
          <w:rFonts w:eastAsia="TimesNewRomanPSMT"/>
          <w:sz w:val="26"/>
          <w:szCs w:val="26"/>
          <w:lang w:val="vi-VN"/>
        </w:rPr>
        <w:t xml:space="preserve">; </w:t>
      </w:r>
    </w:p>
    <w:p w14:paraId="49AB5E78" w14:textId="7605FF20" w:rsidR="004534AC" w:rsidRPr="00364519" w:rsidRDefault="004534AC" w:rsidP="009E3573">
      <w:pPr>
        <w:spacing w:line="312" w:lineRule="auto"/>
        <w:ind w:firstLine="720"/>
        <w:rPr>
          <w:rFonts w:eastAsia="TimesNewRomanPSMT"/>
          <w:spacing w:val="-2"/>
          <w:sz w:val="26"/>
          <w:szCs w:val="26"/>
          <w:lang w:val="vi-VN"/>
        </w:rPr>
      </w:pPr>
      <w:r w:rsidRPr="00364519">
        <w:rPr>
          <w:rFonts w:eastAsia="TimesNewRomanPSMT"/>
          <w:spacing w:val="-2"/>
          <w:sz w:val="26"/>
          <w:szCs w:val="26"/>
          <w:lang w:val="vi-VN"/>
        </w:rPr>
        <w:t xml:space="preserve">b) Trường hợp đã bảo vệ lại luận văn hoặc đề tài không cần thiết tiếp tục nghiên cứu, nếu học viên có nguyện vọng thì </w:t>
      </w:r>
      <w:r w:rsidRPr="00364519">
        <w:rPr>
          <w:rFonts w:eastAsia="TimesNewRomanPSMT"/>
          <w:spacing w:val="-2"/>
          <w:sz w:val="26"/>
          <w:szCs w:val="26"/>
        </w:rPr>
        <w:t>Hiệu trưởng</w:t>
      </w:r>
      <w:r w:rsidRPr="00364519">
        <w:rPr>
          <w:spacing w:val="-2"/>
          <w:sz w:val="26"/>
          <w:szCs w:val="26"/>
          <w:lang w:val="vi-VN"/>
        </w:rPr>
        <w:t xml:space="preserve"> giao đề tài mới. </w:t>
      </w:r>
      <w:r w:rsidRPr="00364519">
        <w:rPr>
          <w:spacing w:val="-2"/>
          <w:sz w:val="26"/>
          <w:szCs w:val="26"/>
        </w:rPr>
        <w:t>H</w:t>
      </w:r>
      <w:r w:rsidRPr="00364519">
        <w:rPr>
          <w:rFonts w:eastAsia="TimesNewRomanPSMT"/>
          <w:spacing w:val="-2"/>
          <w:sz w:val="26"/>
          <w:szCs w:val="26"/>
          <w:lang w:val="vi-VN"/>
        </w:rPr>
        <w:t xml:space="preserve">ọc viên được thực hiện đề tài mới trong thời gian tối đa </w:t>
      </w:r>
      <w:r w:rsidR="008179C5" w:rsidRPr="00364519">
        <w:rPr>
          <w:rFonts w:eastAsia="TimesNewRomanPSMT"/>
          <w:spacing w:val="-2"/>
          <w:sz w:val="26"/>
          <w:szCs w:val="26"/>
        </w:rPr>
        <w:t>0</w:t>
      </w:r>
      <w:r w:rsidRPr="00364519">
        <w:rPr>
          <w:rFonts w:eastAsia="TimesNewRomanPSMT"/>
          <w:spacing w:val="-2"/>
          <w:sz w:val="26"/>
          <w:szCs w:val="26"/>
          <w:lang w:val="vi-VN"/>
        </w:rPr>
        <w:t>6 tháng</w:t>
      </w:r>
      <w:r w:rsidRPr="00364519">
        <w:rPr>
          <w:rFonts w:eastAsia="TimesNewRomanPSMT"/>
          <w:spacing w:val="-2"/>
          <w:sz w:val="26"/>
          <w:szCs w:val="26"/>
        </w:rPr>
        <w:t xml:space="preserve">. Học viên </w:t>
      </w:r>
      <w:r w:rsidRPr="00364519">
        <w:rPr>
          <w:rFonts w:eastAsia="TimesNewRomanPSMT"/>
          <w:spacing w:val="-2"/>
          <w:sz w:val="26"/>
          <w:szCs w:val="26"/>
          <w:lang w:val="vi-VN"/>
        </w:rPr>
        <w:t>bảo vệ luận văn trước hội đồng theo quy định tại các khoản 1</w:t>
      </w:r>
      <w:r w:rsidR="008179C5" w:rsidRPr="00364519">
        <w:rPr>
          <w:rFonts w:eastAsia="TimesNewRomanPSMT"/>
          <w:spacing w:val="-2"/>
          <w:sz w:val="26"/>
          <w:szCs w:val="26"/>
        </w:rPr>
        <w:t xml:space="preserve"> và khoản</w:t>
      </w:r>
      <w:r w:rsidRPr="00364519">
        <w:rPr>
          <w:rFonts w:eastAsia="TimesNewRomanPSMT"/>
          <w:spacing w:val="-2"/>
          <w:sz w:val="26"/>
          <w:szCs w:val="26"/>
          <w:lang w:val="vi-VN"/>
        </w:rPr>
        <w:t xml:space="preserve"> 2</w:t>
      </w:r>
      <w:r w:rsidR="008179C5" w:rsidRPr="00364519">
        <w:rPr>
          <w:rFonts w:eastAsia="TimesNewRomanPSMT"/>
          <w:spacing w:val="-2"/>
          <w:sz w:val="26"/>
          <w:szCs w:val="26"/>
        </w:rPr>
        <w:t xml:space="preserve"> </w:t>
      </w:r>
      <w:r w:rsidRPr="00364519">
        <w:rPr>
          <w:rFonts w:eastAsia="TimesNewRomanPSMT"/>
          <w:spacing w:val="-2"/>
          <w:sz w:val="26"/>
          <w:szCs w:val="26"/>
          <w:lang w:val="vi-VN"/>
        </w:rPr>
        <w:t xml:space="preserve">Điều </w:t>
      </w:r>
      <w:r w:rsidR="00980110" w:rsidRPr="00364519">
        <w:rPr>
          <w:rFonts w:eastAsia="TimesNewRomanPSMT"/>
          <w:spacing w:val="-2"/>
          <w:sz w:val="26"/>
          <w:szCs w:val="26"/>
        </w:rPr>
        <w:t>1</w:t>
      </w:r>
      <w:r w:rsidR="00E305BB">
        <w:rPr>
          <w:rFonts w:eastAsia="TimesNewRomanPSMT"/>
          <w:spacing w:val="-2"/>
          <w:sz w:val="26"/>
          <w:szCs w:val="26"/>
        </w:rPr>
        <w:t>6</w:t>
      </w:r>
      <w:r w:rsidRPr="00364519">
        <w:rPr>
          <w:rFonts w:eastAsia="TimesNewRomanPSMT"/>
          <w:spacing w:val="-2"/>
          <w:sz w:val="26"/>
          <w:szCs w:val="26"/>
          <w:lang w:val="vi-VN"/>
        </w:rPr>
        <w:t xml:space="preserve"> Quy chế này</w:t>
      </w:r>
      <w:r w:rsidRPr="00364519">
        <w:rPr>
          <w:rFonts w:eastAsia="TimesNewRomanPSMT"/>
          <w:spacing w:val="-2"/>
          <w:sz w:val="26"/>
          <w:szCs w:val="26"/>
        </w:rPr>
        <w:t>. T</w:t>
      </w:r>
      <w:r w:rsidRPr="00364519">
        <w:rPr>
          <w:rFonts w:eastAsia="TimesNewRomanPSMT"/>
          <w:spacing w:val="-2"/>
          <w:sz w:val="26"/>
          <w:szCs w:val="26"/>
          <w:lang w:val="vi-VN"/>
        </w:rPr>
        <w:t xml:space="preserve">hời gian tối đa để hoàn thành chương trình đào tạo theo quy định tại </w:t>
      </w:r>
      <w:r w:rsidR="008179C5" w:rsidRPr="00364519">
        <w:rPr>
          <w:spacing w:val="-2"/>
          <w:sz w:val="26"/>
          <w:szCs w:val="26"/>
        </w:rPr>
        <w:t>đ</w:t>
      </w:r>
      <w:r w:rsidR="008179C5" w:rsidRPr="00364519">
        <w:rPr>
          <w:spacing w:val="-2"/>
          <w:sz w:val="26"/>
          <w:szCs w:val="26"/>
          <w:lang w:val="vi-VN"/>
        </w:rPr>
        <w:t xml:space="preserve">iểm </w:t>
      </w:r>
      <w:r w:rsidR="00E366AC" w:rsidRPr="00364519">
        <w:rPr>
          <w:spacing w:val="-2"/>
          <w:sz w:val="26"/>
          <w:szCs w:val="26"/>
        </w:rPr>
        <w:t>c</w:t>
      </w:r>
      <w:r w:rsidR="008179C5" w:rsidRPr="00364519">
        <w:rPr>
          <w:spacing w:val="-2"/>
          <w:sz w:val="26"/>
          <w:szCs w:val="26"/>
        </w:rPr>
        <w:t xml:space="preserve"> k</w:t>
      </w:r>
      <w:r w:rsidRPr="00364519">
        <w:rPr>
          <w:spacing w:val="-2"/>
          <w:sz w:val="26"/>
          <w:szCs w:val="26"/>
          <w:lang w:val="vi-VN"/>
        </w:rPr>
        <w:t xml:space="preserve">hoản </w:t>
      </w:r>
      <w:r w:rsidRPr="00364519">
        <w:rPr>
          <w:spacing w:val="-2"/>
          <w:sz w:val="26"/>
          <w:szCs w:val="26"/>
        </w:rPr>
        <w:t>2</w:t>
      </w:r>
      <w:r w:rsidRPr="00364519">
        <w:rPr>
          <w:spacing w:val="-2"/>
          <w:sz w:val="26"/>
          <w:szCs w:val="26"/>
          <w:lang w:val="vi-VN"/>
        </w:rPr>
        <w:t xml:space="preserve"> Điều </w:t>
      </w:r>
      <w:r w:rsidR="00980110" w:rsidRPr="00364519">
        <w:rPr>
          <w:spacing w:val="-2"/>
          <w:sz w:val="26"/>
          <w:szCs w:val="26"/>
        </w:rPr>
        <w:t>3</w:t>
      </w:r>
      <w:r w:rsidRPr="00364519">
        <w:rPr>
          <w:spacing w:val="-2"/>
          <w:sz w:val="26"/>
          <w:szCs w:val="26"/>
          <w:lang w:val="vi-VN"/>
        </w:rPr>
        <w:t xml:space="preserve"> Quy chế này</w:t>
      </w:r>
      <w:r w:rsidRPr="00364519">
        <w:rPr>
          <w:rFonts w:eastAsia="TimesNewRomanPSMT"/>
          <w:spacing w:val="-2"/>
          <w:sz w:val="26"/>
          <w:szCs w:val="26"/>
          <w:lang w:val="vi-VN"/>
        </w:rPr>
        <w:t xml:space="preserve">; </w:t>
      </w:r>
    </w:p>
    <w:p w14:paraId="0B5672CE" w14:textId="77777777" w:rsidR="009840E8" w:rsidRPr="00364519" w:rsidRDefault="009840E8" w:rsidP="009E3573">
      <w:pPr>
        <w:spacing w:line="312" w:lineRule="auto"/>
        <w:ind w:firstLine="720"/>
        <w:rPr>
          <w:spacing w:val="-2"/>
          <w:sz w:val="26"/>
          <w:szCs w:val="26"/>
        </w:rPr>
      </w:pPr>
      <w:r w:rsidRPr="00364519">
        <w:rPr>
          <w:rFonts w:eastAsia="TimesNewRomanPSMT"/>
          <w:sz w:val="26"/>
          <w:szCs w:val="26"/>
          <w:lang w:val="vi-VN"/>
        </w:rPr>
        <w:t xml:space="preserve">c) </w:t>
      </w:r>
      <w:r w:rsidRPr="00364519">
        <w:rPr>
          <w:spacing w:val="-2"/>
          <w:sz w:val="26"/>
          <w:szCs w:val="26"/>
          <w:lang w:val="vi-VN"/>
        </w:rPr>
        <w:t xml:space="preserve">Kinh phí cho việc chỉnh sửa, bổ sung </w:t>
      </w:r>
      <w:r w:rsidRPr="00364519">
        <w:rPr>
          <w:spacing w:val="-2"/>
          <w:sz w:val="26"/>
          <w:szCs w:val="26"/>
        </w:rPr>
        <w:t>luận văn</w:t>
      </w:r>
      <w:r w:rsidRPr="00364519">
        <w:rPr>
          <w:spacing w:val="-2"/>
          <w:sz w:val="26"/>
          <w:szCs w:val="26"/>
          <w:lang w:val="vi-VN"/>
        </w:rPr>
        <w:t>, thực hiện và bảo vệ đề tài mới do học viên tự chi trả.</w:t>
      </w:r>
    </w:p>
    <w:p w14:paraId="4CF71D55" w14:textId="71FE2BF5" w:rsidR="008D3E92" w:rsidRPr="00364519" w:rsidRDefault="00192F2B" w:rsidP="009E3573">
      <w:pPr>
        <w:pStyle w:val="Heading2"/>
      </w:pPr>
      <w:r w:rsidRPr="00364519">
        <w:t>Điều 1</w:t>
      </w:r>
      <w:r w:rsidR="008E1148">
        <w:t>8</w:t>
      </w:r>
      <w:r w:rsidRPr="00364519">
        <w:t>:</w:t>
      </w:r>
      <w:r w:rsidR="008D3E92" w:rsidRPr="00364519">
        <w:t xml:space="preserve"> </w:t>
      </w:r>
      <w:r w:rsidR="009648AF" w:rsidRPr="00364519">
        <w:t>Hướng dẫn đề án thạc sĩ</w:t>
      </w:r>
    </w:p>
    <w:p w14:paraId="4049BD64" w14:textId="77777777" w:rsidR="009648AF" w:rsidRPr="00364519" w:rsidRDefault="009648AF" w:rsidP="009E3573">
      <w:pPr>
        <w:pStyle w:val="Heading1"/>
        <w:spacing w:before="0" w:line="312" w:lineRule="auto"/>
      </w:pPr>
      <w:r w:rsidRPr="00364519">
        <w:t>1. Đề án thạc sĩ:</w:t>
      </w:r>
    </w:p>
    <w:p w14:paraId="6FB279EB" w14:textId="77777777" w:rsidR="009648AF" w:rsidRPr="00C36953" w:rsidRDefault="009648AF" w:rsidP="009E3573">
      <w:pPr>
        <w:tabs>
          <w:tab w:val="left" w:pos="993"/>
        </w:tabs>
        <w:spacing w:line="312" w:lineRule="auto"/>
        <w:ind w:firstLine="709"/>
        <w:rPr>
          <w:sz w:val="26"/>
          <w:szCs w:val="26"/>
          <w:lang w:val="en-GB"/>
        </w:rPr>
      </w:pPr>
      <w:r w:rsidRPr="00C36953">
        <w:rPr>
          <w:sz w:val="26"/>
          <w:szCs w:val="26"/>
          <w:lang w:val="en-GB"/>
        </w:rPr>
        <w:t>a)</w:t>
      </w:r>
      <w:r w:rsidR="004534AC" w:rsidRPr="00C36953">
        <w:rPr>
          <w:sz w:val="26"/>
          <w:szCs w:val="26"/>
          <w:lang w:val="en-GB"/>
        </w:rPr>
        <w:t xml:space="preserve"> Học viên theo học chương trình định hướng ứng dụng phải thực hiện một đề tài nghiên cứu có khối lượng </w:t>
      </w:r>
      <w:r w:rsidR="004534AC" w:rsidRPr="00C36953">
        <w:rPr>
          <w:bCs/>
          <w:sz w:val="26"/>
          <w:szCs w:val="26"/>
          <w:lang w:val="en-GB"/>
        </w:rPr>
        <w:t>từ 6 đến 9 tín chỉ</w:t>
      </w:r>
      <w:r w:rsidR="004534AC" w:rsidRPr="00C36953">
        <w:rPr>
          <w:sz w:val="26"/>
          <w:szCs w:val="26"/>
          <w:lang w:val="en-GB"/>
        </w:rPr>
        <w:t xml:space="preserve">, kết quả được thể hiện bằng đề án. Học viên thực hiện đề án trong thời gian ít nhất </w:t>
      </w:r>
      <w:r w:rsidR="004534AC" w:rsidRPr="00C36953">
        <w:rPr>
          <w:bCs/>
          <w:sz w:val="26"/>
          <w:szCs w:val="26"/>
          <w:lang w:val="en-GB"/>
        </w:rPr>
        <w:t>0</w:t>
      </w:r>
      <w:r w:rsidR="00690029" w:rsidRPr="00C36953">
        <w:rPr>
          <w:bCs/>
          <w:sz w:val="26"/>
          <w:szCs w:val="26"/>
          <w:lang w:val="en-GB"/>
        </w:rPr>
        <w:t>3</w:t>
      </w:r>
      <w:r w:rsidR="004534AC" w:rsidRPr="00C36953">
        <w:rPr>
          <w:bCs/>
          <w:sz w:val="26"/>
          <w:szCs w:val="26"/>
          <w:lang w:val="en-GB"/>
        </w:rPr>
        <w:t xml:space="preserve"> tháng</w:t>
      </w:r>
      <w:r w:rsidR="004534AC" w:rsidRPr="00C36953">
        <w:rPr>
          <w:sz w:val="26"/>
          <w:szCs w:val="26"/>
          <w:lang w:val="en-GB"/>
        </w:rPr>
        <w:t>.</w:t>
      </w:r>
    </w:p>
    <w:p w14:paraId="0340E415" w14:textId="77777777" w:rsidR="009648AF" w:rsidRPr="00C36953" w:rsidRDefault="007149E4" w:rsidP="009E3573">
      <w:pPr>
        <w:tabs>
          <w:tab w:val="left" w:pos="993"/>
        </w:tabs>
        <w:spacing w:line="312" w:lineRule="auto"/>
        <w:ind w:firstLine="709"/>
        <w:rPr>
          <w:sz w:val="26"/>
          <w:szCs w:val="26"/>
        </w:rPr>
      </w:pPr>
      <w:r w:rsidRPr="00C36953">
        <w:rPr>
          <w:sz w:val="26"/>
          <w:szCs w:val="26"/>
          <w:lang w:val="en-GB"/>
        </w:rPr>
        <w:t>b)</w:t>
      </w:r>
      <w:r w:rsidR="009648AF" w:rsidRPr="00C36953">
        <w:rPr>
          <w:sz w:val="26"/>
          <w:szCs w:val="26"/>
          <w:lang w:val="en-GB"/>
        </w:rPr>
        <w:t xml:space="preserve"> Báo cáo đề án</w:t>
      </w:r>
      <w:r w:rsidR="009648AF" w:rsidRPr="00C36953">
        <w:rPr>
          <w:sz w:val="26"/>
          <w:szCs w:val="26"/>
        </w:rPr>
        <w:t xml:space="preserve"> là một bản thuyết minh quá trình xây dựng, triển khai và kết quả triển khai đề án, đáp ứng các yêu cầu sau:</w:t>
      </w:r>
    </w:p>
    <w:p w14:paraId="6C9A828A" w14:textId="26F37F13" w:rsidR="009648AF" w:rsidRPr="00C36953" w:rsidRDefault="00695678" w:rsidP="009E3573">
      <w:pPr>
        <w:spacing w:line="312" w:lineRule="auto"/>
        <w:ind w:firstLine="720"/>
        <w:rPr>
          <w:sz w:val="26"/>
          <w:szCs w:val="26"/>
        </w:rPr>
      </w:pPr>
      <w:r w:rsidRPr="00C36953">
        <w:rPr>
          <w:sz w:val="26"/>
          <w:szCs w:val="26"/>
        </w:rPr>
        <w:t xml:space="preserve"> - </w:t>
      </w:r>
      <w:r w:rsidR="009648AF" w:rsidRPr="00C36953">
        <w:rPr>
          <w:sz w:val="26"/>
          <w:szCs w:val="26"/>
        </w:rPr>
        <w:t>Đề xuất và kiểm nghiệm được mô hình, giải pháp mới để giải quyết hiệu quả những thách thức trong thực tiễn; thể hiện năng lực ứng dụng khoa học, công nghệ và giải quyết vấn đề của học viên;</w:t>
      </w:r>
    </w:p>
    <w:p w14:paraId="52C5E2E7" w14:textId="2C524916" w:rsidR="009648AF" w:rsidRPr="00C36953" w:rsidRDefault="00695678" w:rsidP="009E3573">
      <w:pPr>
        <w:spacing w:line="312" w:lineRule="auto"/>
        <w:ind w:firstLine="720"/>
        <w:rPr>
          <w:sz w:val="26"/>
          <w:szCs w:val="26"/>
        </w:rPr>
      </w:pPr>
      <w:r w:rsidRPr="00C36953">
        <w:rPr>
          <w:sz w:val="26"/>
          <w:szCs w:val="26"/>
        </w:rPr>
        <w:t xml:space="preserve"> - </w:t>
      </w:r>
      <w:r w:rsidR="009648AF" w:rsidRPr="00C36953">
        <w:rPr>
          <w:sz w:val="26"/>
          <w:szCs w:val="26"/>
        </w:rPr>
        <w:t xml:space="preserve">Phù hợp với các chuẩn mực về văn hóa, đạo đức và thuần phong mỹ tục của người Việt </w:t>
      </w:r>
      <w:smartTag w:uri="urn:schemas-microsoft-com:office:smarttags" w:element="place">
        <w:smartTag w:uri="urn:schemas-microsoft-com:office:smarttags" w:element="country-region">
          <w:r w:rsidR="009648AF" w:rsidRPr="00C36953">
            <w:rPr>
              <w:sz w:val="26"/>
              <w:szCs w:val="26"/>
            </w:rPr>
            <w:t>Nam</w:t>
          </w:r>
        </w:smartTag>
      </w:smartTag>
      <w:r w:rsidR="009648AF" w:rsidRPr="00C36953">
        <w:rPr>
          <w:sz w:val="26"/>
          <w:szCs w:val="26"/>
        </w:rPr>
        <w:t>;</w:t>
      </w:r>
    </w:p>
    <w:p w14:paraId="5224AD1F" w14:textId="2A3241A4" w:rsidR="00B6450A" w:rsidRDefault="00695678" w:rsidP="009E3573">
      <w:pPr>
        <w:tabs>
          <w:tab w:val="left" w:pos="993"/>
        </w:tabs>
        <w:spacing w:line="312" w:lineRule="auto"/>
        <w:ind w:firstLine="709"/>
        <w:rPr>
          <w:sz w:val="26"/>
          <w:szCs w:val="26"/>
          <w:lang w:val="vi-VN"/>
        </w:rPr>
      </w:pPr>
      <w:r>
        <w:rPr>
          <w:sz w:val="26"/>
          <w:szCs w:val="26"/>
        </w:rPr>
        <w:t xml:space="preserve"> - Đề án thạc sĩ</w:t>
      </w:r>
      <w:r w:rsidR="00B6450A" w:rsidRPr="00364519">
        <w:rPr>
          <w:sz w:val="26"/>
          <w:szCs w:val="26"/>
          <w:lang w:val="vi-VN"/>
        </w:rPr>
        <w:t xml:space="preserve"> phải tuân thủ các quy định hiện hành của Nhà trường. </w:t>
      </w:r>
    </w:p>
    <w:p w14:paraId="4B99056E" w14:textId="222A418E" w:rsidR="007149E4" w:rsidRPr="00B6450A" w:rsidRDefault="00695678" w:rsidP="009E3573">
      <w:pPr>
        <w:tabs>
          <w:tab w:val="left" w:pos="993"/>
        </w:tabs>
        <w:spacing w:line="312" w:lineRule="auto"/>
        <w:ind w:firstLine="709"/>
        <w:rPr>
          <w:sz w:val="26"/>
          <w:szCs w:val="26"/>
        </w:rPr>
      </w:pPr>
      <w:r>
        <w:rPr>
          <w:sz w:val="26"/>
          <w:szCs w:val="26"/>
        </w:rPr>
        <w:t>-</w:t>
      </w:r>
      <w:r w:rsidR="009648AF" w:rsidRPr="00364519">
        <w:rPr>
          <w:sz w:val="26"/>
          <w:szCs w:val="26"/>
        </w:rPr>
        <w:t xml:space="preserve"> Có đóng góp về lý luận, học thuật hoặc phát triển công nghệ, đổi mới sáng tạo; thể hiện năng lực nghiên cứu của học viên;</w:t>
      </w:r>
    </w:p>
    <w:p w14:paraId="5E1F5588" w14:textId="77777777" w:rsidR="007149E4" w:rsidRPr="00C36953" w:rsidRDefault="007149E4" w:rsidP="009E3573">
      <w:pPr>
        <w:tabs>
          <w:tab w:val="left" w:pos="993"/>
        </w:tabs>
        <w:spacing w:line="312" w:lineRule="auto"/>
        <w:ind w:firstLine="709"/>
        <w:rPr>
          <w:sz w:val="26"/>
          <w:szCs w:val="26"/>
        </w:rPr>
      </w:pPr>
      <w:r w:rsidRPr="00C36953">
        <w:rPr>
          <w:sz w:val="26"/>
          <w:szCs w:val="26"/>
        </w:rPr>
        <w:t>2. Tiêu chuẩn của người hướng dẫn đề án:</w:t>
      </w:r>
    </w:p>
    <w:p w14:paraId="64BF1D63" w14:textId="77777777" w:rsidR="007149E4" w:rsidRPr="00C36953" w:rsidRDefault="007149E4" w:rsidP="009E3573">
      <w:pPr>
        <w:tabs>
          <w:tab w:val="left" w:pos="993"/>
        </w:tabs>
        <w:spacing w:line="312" w:lineRule="auto"/>
        <w:ind w:firstLine="709"/>
        <w:rPr>
          <w:spacing w:val="-4"/>
          <w:sz w:val="26"/>
          <w:szCs w:val="26"/>
        </w:rPr>
      </w:pPr>
      <w:r w:rsidRPr="00C36953">
        <w:rPr>
          <w:spacing w:val="-4"/>
          <w:sz w:val="26"/>
          <w:szCs w:val="26"/>
        </w:rPr>
        <w:t>a) Có trình độ tiến sĩ chuyên môn phù hợp với ngành đào tạo và đề án của học viên;</w:t>
      </w:r>
    </w:p>
    <w:p w14:paraId="2D5A685B" w14:textId="77777777" w:rsidR="007149E4" w:rsidRPr="00C36953" w:rsidRDefault="007149E4" w:rsidP="009E3573">
      <w:pPr>
        <w:tabs>
          <w:tab w:val="left" w:pos="993"/>
        </w:tabs>
        <w:spacing w:line="312" w:lineRule="auto"/>
        <w:ind w:firstLine="709"/>
        <w:rPr>
          <w:sz w:val="26"/>
          <w:szCs w:val="26"/>
        </w:rPr>
      </w:pPr>
      <w:r w:rsidRPr="00C36953">
        <w:rPr>
          <w:sz w:val="26"/>
          <w:szCs w:val="26"/>
          <w:lang w:val="sv-SE"/>
        </w:rPr>
        <w:t xml:space="preserve">b) </w:t>
      </w:r>
      <w:r w:rsidRPr="00C36953">
        <w:rPr>
          <w:sz w:val="26"/>
          <w:szCs w:val="26"/>
        </w:rPr>
        <w:t>Có</w:t>
      </w:r>
      <w:r w:rsidRPr="00C36953">
        <w:rPr>
          <w:sz w:val="26"/>
          <w:szCs w:val="26"/>
          <w:lang w:val="vi-VN"/>
        </w:rPr>
        <w:t xml:space="preserve"> năng lực ngoại ngữ</w:t>
      </w:r>
      <w:r w:rsidRPr="00C36953">
        <w:rPr>
          <w:sz w:val="26"/>
          <w:szCs w:val="26"/>
        </w:rPr>
        <w:t>, ứng dụng công nghệ thông tin</w:t>
      </w:r>
      <w:r w:rsidRPr="00C36953">
        <w:rPr>
          <w:sz w:val="26"/>
          <w:szCs w:val="26"/>
          <w:lang w:val="vi-VN"/>
        </w:rPr>
        <w:t xml:space="preserve"> </w:t>
      </w:r>
      <w:r w:rsidRPr="00C36953">
        <w:rPr>
          <w:sz w:val="26"/>
          <w:szCs w:val="26"/>
        </w:rPr>
        <w:t>để thực hiện</w:t>
      </w:r>
      <w:r w:rsidRPr="00C36953">
        <w:rPr>
          <w:sz w:val="26"/>
          <w:szCs w:val="26"/>
          <w:lang w:val="vi-VN"/>
        </w:rPr>
        <w:t xml:space="preserve"> nghiên cứu và trao đổi khoa học quốc tế</w:t>
      </w:r>
      <w:r w:rsidRPr="00C36953">
        <w:rPr>
          <w:sz w:val="26"/>
          <w:szCs w:val="26"/>
        </w:rPr>
        <w:t>;</w:t>
      </w:r>
    </w:p>
    <w:p w14:paraId="3F6BA099" w14:textId="77777777" w:rsidR="007149E4" w:rsidRPr="00C36953" w:rsidRDefault="007149E4" w:rsidP="009E3573">
      <w:pPr>
        <w:tabs>
          <w:tab w:val="left" w:pos="993"/>
        </w:tabs>
        <w:spacing w:line="312" w:lineRule="auto"/>
        <w:ind w:firstLine="709"/>
        <w:rPr>
          <w:sz w:val="26"/>
          <w:szCs w:val="26"/>
        </w:rPr>
      </w:pPr>
      <w:r w:rsidRPr="00C36953">
        <w:rPr>
          <w:sz w:val="26"/>
          <w:szCs w:val="26"/>
        </w:rPr>
        <w:t>c) Có kết quả nghiên cứu khoa học liên quan đến đề án trong thời gian 05</w:t>
      </w:r>
      <w:r w:rsidRPr="00C36953">
        <w:rPr>
          <w:sz w:val="26"/>
          <w:szCs w:val="26"/>
          <w:lang w:val="vi-VN"/>
        </w:rPr>
        <w:t xml:space="preserve"> năm</w:t>
      </w:r>
      <w:r w:rsidRPr="00C36953">
        <w:rPr>
          <w:sz w:val="26"/>
          <w:szCs w:val="26"/>
        </w:rPr>
        <w:t xml:space="preserve"> tính đến thời điểm được giao hướng dẫn;</w:t>
      </w:r>
    </w:p>
    <w:p w14:paraId="5699EABC" w14:textId="5E6A622C" w:rsidR="004534AC" w:rsidRPr="00C36953" w:rsidRDefault="4E8878AA" w:rsidP="009E3573">
      <w:pPr>
        <w:spacing w:line="312" w:lineRule="auto"/>
        <w:ind w:firstLine="560"/>
        <w:rPr>
          <w:sz w:val="26"/>
          <w:szCs w:val="26"/>
          <w:lang w:val="en-GB"/>
        </w:rPr>
      </w:pPr>
      <w:r w:rsidRPr="00C36953">
        <w:rPr>
          <w:sz w:val="26"/>
          <w:szCs w:val="26"/>
        </w:rPr>
        <w:t xml:space="preserve"> </w:t>
      </w:r>
      <w:r w:rsidR="00867A88" w:rsidRPr="00C36953">
        <w:rPr>
          <w:sz w:val="26"/>
          <w:szCs w:val="26"/>
          <w:lang w:val="en-GB"/>
        </w:rPr>
        <w:t>3</w:t>
      </w:r>
      <w:r w:rsidR="004534AC" w:rsidRPr="00C36953">
        <w:rPr>
          <w:sz w:val="26"/>
          <w:szCs w:val="26"/>
          <w:lang w:val="en-GB"/>
        </w:rPr>
        <w:t>. Mỗi học viên có một</w:t>
      </w:r>
      <w:r w:rsidR="00D56305" w:rsidRPr="00C36953">
        <w:rPr>
          <w:sz w:val="26"/>
          <w:szCs w:val="26"/>
          <w:lang w:val="en-GB"/>
        </w:rPr>
        <w:t xml:space="preserve"> hoặc hai người hướng dẫn đề án,</w:t>
      </w:r>
      <w:r w:rsidR="004534AC" w:rsidRPr="00C36953">
        <w:rPr>
          <w:sz w:val="26"/>
          <w:szCs w:val="26"/>
          <w:lang w:val="en-GB"/>
        </w:rPr>
        <w:t xml:space="preserve"> </w:t>
      </w:r>
      <w:r w:rsidR="00763359" w:rsidRPr="00C36953">
        <w:rPr>
          <w:iCs/>
          <w:sz w:val="26"/>
          <w:szCs w:val="26"/>
        </w:rPr>
        <w:t>t</w:t>
      </w:r>
      <w:r w:rsidR="004534AC" w:rsidRPr="00C36953">
        <w:rPr>
          <w:iCs/>
          <w:sz w:val="26"/>
          <w:szCs w:val="26"/>
        </w:rPr>
        <w:t>r</w:t>
      </w:r>
      <w:r w:rsidR="004534AC" w:rsidRPr="00C36953">
        <w:rPr>
          <w:iCs/>
          <w:sz w:val="26"/>
          <w:szCs w:val="26"/>
        </w:rPr>
        <w:softHyphen/>
      </w:r>
      <w:r w:rsidR="004534AC" w:rsidRPr="00C36953">
        <w:rPr>
          <w:sz w:val="26"/>
          <w:szCs w:val="26"/>
        </w:rPr>
        <w:t>ư</w:t>
      </w:r>
      <w:r w:rsidR="004534AC" w:rsidRPr="00C36953">
        <w:rPr>
          <w:iCs/>
          <w:sz w:val="26"/>
          <w:szCs w:val="26"/>
        </w:rPr>
        <w:t>ờng hợp có hai người h</w:t>
      </w:r>
      <w:r w:rsidR="004534AC" w:rsidRPr="00C36953">
        <w:rPr>
          <w:sz w:val="26"/>
          <w:szCs w:val="26"/>
        </w:rPr>
        <w:t>ư</w:t>
      </w:r>
      <w:r w:rsidR="004534AC" w:rsidRPr="00C36953">
        <w:rPr>
          <w:iCs/>
          <w:sz w:val="26"/>
          <w:szCs w:val="26"/>
        </w:rPr>
        <w:t>ớng dẫn, trong quyết định giao đề tài và cử người hướng dẫn cần ghi rõ người h</w:t>
      </w:r>
      <w:r w:rsidR="004534AC" w:rsidRPr="00C36953">
        <w:rPr>
          <w:iCs/>
          <w:sz w:val="26"/>
          <w:szCs w:val="26"/>
        </w:rPr>
        <w:softHyphen/>
      </w:r>
      <w:r w:rsidR="004534AC" w:rsidRPr="00C36953">
        <w:rPr>
          <w:sz w:val="26"/>
          <w:szCs w:val="26"/>
        </w:rPr>
        <w:t>ư</w:t>
      </w:r>
      <w:r w:rsidR="004534AC" w:rsidRPr="00C36953">
        <w:rPr>
          <w:iCs/>
          <w:sz w:val="26"/>
          <w:szCs w:val="26"/>
        </w:rPr>
        <w:t>ớng dẫn thứ nhất và người h</w:t>
      </w:r>
      <w:r w:rsidR="004534AC" w:rsidRPr="00C36953">
        <w:rPr>
          <w:sz w:val="26"/>
          <w:szCs w:val="26"/>
        </w:rPr>
        <w:t>ư</w:t>
      </w:r>
      <w:r w:rsidR="004534AC" w:rsidRPr="00C36953">
        <w:rPr>
          <w:iCs/>
          <w:sz w:val="26"/>
          <w:szCs w:val="26"/>
        </w:rPr>
        <w:t>ớng dẫn thứ hai, t</w:t>
      </w:r>
      <w:r w:rsidR="004534AC" w:rsidRPr="00C36953">
        <w:rPr>
          <w:sz w:val="26"/>
          <w:szCs w:val="26"/>
          <w:lang w:val="en-GB"/>
        </w:rPr>
        <w:t xml:space="preserve">rong đó phải có một người là giảng viên cơ hữu hoặc nghiên cứu viên cơ hữu của Trường. Tại một thời điểm, một người </w:t>
      </w:r>
      <w:r w:rsidR="004534AC" w:rsidRPr="00C36953">
        <w:rPr>
          <w:sz w:val="26"/>
          <w:szCs w:val="26"/>
          <w:lang w:val="en-GB"/>
        </w:rPr>
        <w:lastRenderedPageBreak/>
        <w:t>hướng dẫn độc lập không quá 05 học viên (tính cả số học viên của chương trình định hướng nghiên cứu); trường hợp đồng hướng dẫn 02 học viên được tính tương đương hướng dẫn độc lập 01 học viên.</w:t>
      </w:r>
    </w:p>
    <w:p w14:paraId="1299C43A" w14:textId="2B836E3B" w:rsidR="00572E85" w:rsidRPr="00364519" w:rsidRDefault="008D3E92" w:rsidP="009E3573">
      <w:pPr>
        <w:pStyle w:val="Heading2"/>
      </w:pPr>
      <w:r w:rsidRPr="00364519">
        <w:t xml:space="preserve">Điều </w:t>
      </w:r>
      <w:r w:rsidR="007149E4" w:rsidRPr="00364519">
        <w:t>1</w:t>
      </w:r>
      <w:r w:rsidR="00014B54">
        <w:t>9</w:t>
      </w:r>
      <w:r w:rsidR="007149E4" w:rsidRPr="00364519">
        <w:t>. Đánh giá đề án</w:t>
      </w:r>
    </w:p>
    <w:p w14:paraId="397B86B9" w14:textId="77777777" w:rsidR="002937AA" w:rsidRPr="00C36953" w:rsidRDefault="004534AC" w:rsidP="009E3573">
      <w:pPr>
        <w:spacing w:line="312" w:lineRule="auto"/>
        <w:ind w:firstLine="720"/>
        <w:rPr>
          <w:sz w:val="26"/>
          <w:szCs w:val="26"/>
          <w:lang w:val="sv-SE"/>
        </w:rPr>
      </w:pPr>
      <w:r w:rsidRPr="00C36953">
        <w:rPr>
          <w:sz w:val="26"/>
          <w:szCs w:val="26"/>
          <w:lang w:val="sv-SE"/>
        </w:rPr>
        <w:t>1. Đề án được tổ chức đánh giá bằng hình thức bảo vệ trực tiếp trước hội đồng. Buổi bảo vệ được tổ chức công khai trừ những đề tài thuộc các lĩnh vực cần bảo mật thực hiện theo quy định của Nhà nước.</w:t>
      </w:r>
    </w:p>
    <w:p w14:paraId="730A0580" w14:textId="77777777" w:rsidR="004534AC" w:rsidRPr="00364519" w:rsidRDefault="002937AA" w:rsidP="009E3573">
      <w:pPr>
        <w:spacing w:line="312" w:lineRule="auto"/>
        <w:ind w:firstLine="720"/>
        <w:rPr>
          <w:sz w:val="26"/>
          <w:szCs w:val="26"/>
          <w:lang w:val="sv-SE"/>
        </w:rPr>
      </w:pPr>
      <w:r w:rsidRPr="00364519">
        <w:rPr>
          <w:sz w:val="26"/>
          <w:szCs w:val="26"/>
          <w:lang w:val="sv-SE"/>
        </w:rPr>
        <w:t>Hình thức bảo vệ trực tuyến (hướng dẫn đánh giá luận văn, luận án tiến sĩ theo hình thức trực tuyến số 2577/HD-ĐHTN ngày 29/11/2021 của Hiệu trưởng trường Đại học Tây Nguyên)</w:t>
      </w:r>
      <w:r w:rsidRPr="00364519">
        <w:rPr>
          <w:sz w:val="26"/>
          <w:szCs w:val="26"/>
          <w:lang w:val="vi-VN"/>
        </w:rPr>
        <w:t xml:space="preserve">. </w:t>
      </w:r>
      <w:r w:rsidRPr="00364519">
        <w:rPr>
          <w:sz w:val="26"/>
          <w:lang w:val="vi-VN"/>
        </w:rPr>
        <w:t xml:space="preserve">Trong trường hợp thiên tai, dịch bệnh và các trường hợp bất khả kháng khác, </w:t>
      </w:r>
      <w:r w:rsidRPr="00364519">
        <w:rPr>
          <w:sz w:val="26"/>
        </w:rPr>
        <w:t xml:space="preserve">Nhà trường sẽ có hướng dẫn và cho phép </w:t>
      </w:r>
      <w:r w:rsidRPr="00364519">
        <w:rPr>
          <w:sz w:val="26"/>
          <w:lang w:val="sv-SE"/>
        </w:rPr>
        <w:t>tổ chức đánh giá luận văn bằng hình thức bảo vệ trực tuyến</w:t>
      </w:r>
      <w:r w:rsidRPr="00364519">
        <w:rPr>
          <w:sz w:val="26"/>
          <w:lang w:val="vi-VN"/>
        </w:rPr>
        <w:t>.</w:t>
      </w:r>
      <w:r w:rsidR="004534AC" w:rsidRPr="00364519">
        <w:rPr>
          <w:sz w:val="26"/>
          <w:szCs w:val="26"/>
          <w:lang w:val="sv-SE"/>
        </w:rPr>
        <w:t xml:space="preserve"> </w:t>
      </w:r>
    </w:p>
    <w:p w14:paraId="3E9C195D" w14:textId="77777777" w:rsidR="00572E85" w:rsidRPr="00364519" w:rsidRDefault="00572E85" w:rsidP="009E3573">
      <w:pPr>
        <w:spacing w:line="312" w:lineRule="auto"/>
        <w:ind w:firstLine="720"/>
        <w:rPr>
          <w:sz w:val="26"/>
          <w:szCs w:val="26"/>
          <w:lang w:val="sv-SE"/>
        </w:rPr>
      </w:pPr>
      <w:r w:rsidRPr="00364519">
        <w:rPr>
          <w:sz w:val="26"/>
          <w:szCs w:val="26"/>
        </w:rPr>
        <w:t xml:space="preserve">2. </w:t>
      </w:r>
      <w:r w:rsidRPr="00364519">
        <w:rPr>
          <w:sz w:val="26"/>
          <w:szCs w:val="26"/>
          <w:lang w:val="sv-SE"/>
        </w:rPr>
        <w:t>Hội đồng đánh giá đề án bảo đảm các yêu cầu sau:</w:t>
      </w:r>
    </w:p>
    <w:p w14:paraId="14006796" w14:textId="77777777" w:rsidR="00572E85" w:rsidRPr="00364519" w:rsidRDefault="00572E85" w:rsidP="009E3573">
      <w:pPr>
        <w:spacing w:line="312" w:lineRule="auto"/>
        <w:ind w:firstLine="720"/>
        <w:rPr>
          <w:sz w:val="26"/>
          <w:szCs w:val="26"/>
          <w:lang w:val="sv-SE"/>
        </w:rPr>
      </w:pPr>
      <w:r w:rsidRPr="00364519">
        <w:rPr>
          <w:sz w:val="26"/>
          <w:szCs w:val="26"/>
        </w:rPr>
        <w:t xml:space="preserve">a) Hội đồng có </w:t>
      </w:r>
      <w:r w:rsidRPr="00364519">
        <w:rPr>
          <w:sz w:val="26"/>
          <w:szCs w:val="26"/>
          <w:lang w:val="sv-SE"/>
        </w:rPr>
        <w:t xml:space="preserve">05 thành viên, bao gồm chủ tịch, thư ký, 02 ủy viên phản biện và các ủy viên khác; trong đó ít nhất 01 ủy viên phản biện là người ngoài Trường; </w:t>
      </w:r>
      <w:r w:rsidRPr="00364519">
        <w:rPr>
          <w:sz w:val="26"/>
          <w:szCs w:val="26"/>
        </w:rPr>
        <w:t>chủ tịch phải là giảng viên cơ hữu hoặc nghiên cứu viên cơ hữu của Trường;</w:t>
      </w:r>
    </w:p>
    <w:p w14:paraId="5E086B48" w14:textId="78E9DE6E" w:rsidR="00572E85" w:rsidRPr="00C36953" w:rsidRDefault="00572E85" w:rsidP="009E3573">
      <w:pPr>
        <w:spacing w:line="312" w:lineRule="auto"/>
        <w:ind w:firstLine="720"/>
        <w:rPr>
          <w:sz w:val="26"/>
          <w:szCs w:val="26"/>
          <w:lang w:val="sv-SE"/>
        </w:rPr>
      </w:pPr>
      <w:r w:rsidRPr="00C36953">
        <w:rPr>
          <w:sz w:val="26"/>
          <w:szCs w:val="26"/>
          <w:lang w:val="sv-SE"/>
        </w:rPr>
        <w:t>b) Tiêu chuẩn các thành viên hội đồng phải đáp ứng tiêu chuẩn như người hướng dẫn đề án q</w:t>
      </w:r>
      <w:r w:rsidR="00523482" w:rsidRPr="00C36953">
        <w:rPr>
          <w:sz w:val="26"/>
          <w:szCs w:val="26"/>
          <w:lang w:val="sv-SE"/>
        </w:rPr>
        <w:t>uy định tại khoản 2 Điều 18</w:t>
      </w:r>
      <w:r w:rsidRPr="00C36953">
        <w:rPr>
          <w:sz w:val="26"/>
          <w:szCs w:val="26"/>
          <w:lang w:val="sv-SE"/>
        </w:rPr>
        <w:t xml:space="preserve"> Quy chế này; </w:t>
      </w:r>
    </w:p>
    <w:p w14:paraId="571FC79D" w14:textId="77777777" w:rsidR="00572E85" w:rsidRPr="00C36953" w:rsidRDefault="00572E85" w:rsidP="009E3573">
      <w:pPr>
        <w:spacing w:line="312" w:lineRule="auto"/>
        <w:ind w:firstLine="720"/>
        <w:rPr>
          <w:sz w:val="26"/>
          <w:szCs w:val="26"/>
          <w:lang w:val="sv-SE"/>
        </w:rPr>
      </w:pPr>
      <w:r w:rsidRPr="00C36953">
        <w:rPr>
          <w:sz w:val="26"/>
          <w:szCs w:val="26"/>
          <w:lang w:val="sv-SE"/>
        </w:rPr>
        <w:t>c) Người hướng dẫn có thể tham gia hội đồng với tư cách là ủy viên nhưng không được cho điểm đánh giá; cha, mẹ, vợ hoặc chồng, con, anh, chị, em ruột của học viên không tham gia hội đồng.</w:t>
      </w:r>
    </w:p>
    <w:p w14:paraId="478766C2" w14:textId="77777777" w:rsidR="00572E85" w:rsidRPr="00364519" w:rsidRDefault="00572E85" w:rsidP="009E3573">
      <w:pPr>
        <w:spacing w:line="312" w:lineRule="auto"/>
        <w:ind w:firstLine="720"/>
        <w:rPr>
          <w:sz w:val="26"/>
          <w:szCs w:val="26"/>
          <w:lang w:val="sv-SE"/>
        </w:rPr>
      </w:pPr>
      <w:r w:rsidRPr="00364519">
        <w:rPr>
          <w:sz w:val="26"/>
          <w:szCs w:val="26"/>
          <w:lang w:val="sv-SE"/>
        </w:rPr>
        <w:t>3. Điều kiện để học viên được bảo vệ đề án:</w:t>
      </w:r>
    </w:p>
    <w:p w14:paraId="3DC45FA4" w14:textId="77777777" w:rsidR="00572E85" w:rsidRPr="00364519" w:rsidRDefault="00572E85" w:rsidP="009E3573">
      <w:pPr>
        <w:autoSpaceDE w:val="0"/>
        <w:autoSpaceDN w:val="0"/>
        <w:adjustRightInd w:val="0"/>
        <w:spacing w:line="312" w:lineRule="auto"/>
        <w:ind w:firstLine="720"/>
        <w:rPr>
          <w:spacing w:val="-6"/>
          <w:sz w:val="26"/>
          <w:szCs w:val="26"/>
          <w:lang w:val="vi-VN"/>
        </w:rPr>
      </w:pPr>
      <w:r w:rsidRPr="00364519">
        <w:rPr>
          <w:sz w:val="26"/>
          <w:szCs w:val="26"/>
          <w:lang w:val="sv-SE"/>
        </w:rPr>
        <w:t>a) Đã hoàn thành tất cả các học phần, các chuyên đề nghiên cứu khoa học của chương trình đào tạo, hoàn thành học phí theo quy định</w:t>
      </w:r>
      <w:r w:rsidRPr="00364519">
        <w:rPr>
          <w:spacing w:val="-6"/>
          <w:sz w:val="26"/>
          <w:szCs w:val="26"/>
          <w:lang w:val="vi-VN"/>
        </w:rPr>
        <w:t xml:space="preserve">; </w:t>
      </w:r>
    </w:p>
    <w:p w14:paraId="76B8E9B7" w14:textId="77777777" w:rsidR="00572E85" w:rsidRPr="00364519" w:rsidRDefault="00572E85" w:rsidP="009E3573">
      <w:pPr>
        <w:spacing w:line="312" w:lineRule="auto"/>
        <w:ind w:firstLine="720"/>
        <w:rPr>
          <w:sz w:val="26"/>
          <w:szCs w:val="26"/>
          <w:lang w:val="sv-SE"/>
        </w:rPr>
      </w:pPr>
      <w:r w:rsidRPr="00364519">
        <w:rPr>
          <w:sz w:val="26"/>
          <w:szCs w:val="26"/>
          <w:lang w:val="sv-SE"/>
        </w:rPr>
        <w:t>b) Đã nộp đề án về phòng Đào tạo, được người hướng dẫn đồng ý cho bảo vệ;</w:t>
      </w:r>
    </w:p>
    <w:p w14:paraId="67F9736E" w14:textId="77777777" w:rsidR="00572E85" w:rsidRPr="00364519" w:rsidRDefault="00572E85" w:rsidP="009E3573">
      <w:pPr>
        <w:autoSpaceDE w:val="0"/>
        <w:autoSpaceDN w:val="0"/>
        <w:adjustRightInd w:val="0"/>
        <w:spacing w:line="312" w:lineRule="auto"/>
        <w:ind w:firstLine="720"/>
        <w:rPr>
          <w:iCs/>
          <w:sz w:val="26"/>
          <w:szCs w:val="26"/>
          <w:shd w:val="clear" w:color="auto" w:fill="FFFFFF"/>
        </w:rPr>
      </w:pPr>
      <w:r w:rsidRPr="00364519">
        <w:rPr>
          <w:sz w:val="26"/>
          <w:szCs w:val="26"/>
        </w:rPr>
        <w:t>c</w:t>
      </w:r>
      <w:r w:rsidRPr="00364519">
        <w:rPr>
          <w:sz w:val="26"/>
          <w:szCs w:val="26"/>
          <w:lang w:val="vi-VN"/>
        </w:rPr>
        <w:t>) Có đơn xin bảo vệ</w:t>
      </w:r>
      <w:r w:rsidRPr="00364519">
        <w:rPr>
          <w:sz w:val="26"/>
          <w:szCs w:val="26"/>
        </w:rPr>
        <w:t xml:space="preserve">, lý lịch khoa học, </w:t>
      </w:r>
      <w:r w:rsidRPr="00364519">
        <w:rPr>
          <w:bCs/>
          <w:sz w:val="26"/>
          <w:szCs w:val="26"/>
          <w:lang w:val="vi-VN"/>
        </w:rPr>
        <w:t xml:space="preserve">có ý kiến xác nhận của người hướng dẫn </w:t>
      </w:r>
      <w:r w:rsidRPr="00364519">
        <w:rPr>
          <w:bCs/>
          <w:sz w:val="26"/>
          <w:szCs w:val="26"/>
        </w:rPr>
        <w:t>đồng ý cho phép được bảo vệ</w:t>
      </w:r>
      <w:r w:rsidRPr="00364519">
        <w:rPr>
          <w:iCs/>
          <w:sz w:val="26"/>
          <w:szCs w:val="26"/>
          <w:shd w:val="clear" w:color="auto" w:fill="FFFFFF"/>
        </w:rPr>
        <w:t>;</w:t>
      </w:r>
    </w:p>
    <w:p w14:paraId="671002A3" w14:textId="77777777" w:rsidR="00572E85" w:rsidRPr="00364519" w:rsidRDefault="00572E85" w:rsidP="009E3573">
      <w:pPr>
        <w:spacing w:line="312" w:lineRule="auto"/>
        <w:ind w:firstLine="720"/>
        <w:rPr>
          <w:sz w:val="26"/>
          <w:szCs w:val="26"/>
          <w:lang w:val="vi-VN"/>
        </w:rPr>
      </w:pPr>
      <w:r w:rsidRPr="00364519">
        <w:rPr>
          <w:sz w:val="26"/>
          <w:szCs w:val="26"/>
        </w:rPr>
        <w:t>d</w:t>
      </w:r>
      <w:r w:rsidRPr="00364519">
        <w:rPr>
          <w:sz w:val="26"/>
          <w:szCs w:val="26"/>
          <w:lang w:val="vi-VN"/>
        </w:rPr>
        <w:t>) Không bị truy cứu trách nhiệm hình sự và không trong thời gian bị kỷ luật đình chỉ học tập;</w:t>
      </w:r>
    </w:p>
    <w:p w14:paraId="4DDBEF00" w14:textId="32451F9B" w:rsidR="00572E85" w:rsidRPr="00865505" w:rsidRDefault="00572E85" w:rsidP="009E3573">
      <w:pPr>
        <w:autoSpaceDE w:val="0"/>
        <w:autoSpaceDN w:val="0"/>
        <w:adjustRightInd w:val="0"/>
        <w:spacing w:line="312" w:lineRule="auto"/>
        <w:ind w:firstLine="720"/>
        <w:rPr>
          <w:iCs/>
          <w:spacing w:val="-6"/>
          <w:sz w:val="26"/>
          <w:szCs w:val="26"/>
          <w:lang w:val="vi-VN"/>
        </w:rPr>
      </w:pPr>
      <w:r w:rsidRPr="00364519">
        <w:rPr>
          <w:iCs/>
          <w:spacing w:val="-6"/>
          <w:sz w:val="26"/>
          <w:szCs w:val="26"/>
        </w:rPr>
        <w:t>đ</w:t>
      </w:r>
      <w:r w:rsidRPr="00364519">
        <w:rPr>
          <w:iCs/>
          <w:spacing w:val="-6"/>
          <w:sz w:val="26"/>
          <w:szCs w:val="26"/>
          <w:lang w:val="vi-VN"/>
        </w:rPr>
        <w:t>) Không bị tố cáo theo quy định của pháp luật về nội dung khoa học trong đề án.</w:t>
      </w:r>
    </w:p>
    <w:p w14:paraId="42A8B38C" w14:textId="71D564C9" w:rsidR="00572E85" w:rsidRPr="00D94AA8" w:rsidRDefault="03B080DC" w:rsidP="009E3573">
      <w:pPr>
        <w:spacing w:line="312" w:lineRule="auto"/>
        <w:ind w:firstLine="720"/>
        <w:rPr>
          <w:sz w:val="26"/>
          <w:szCs w:val="26"/>
        </w:rPr>
      </w:pPr>
      <w:r w:rsidRPr="00D94AA8">
        <w:rPr>
          <w:sz w:val="26"/>
          <w:szCs w:val="26"/>
        </w:rPr>
        <w:t>4. Hội đồng đánh giá kết quả thực hiện đề án có ít nhất 03 thành viên</w:t>
      </w:r>
      <w:r w:rsidR="00C36953" w:rsidRPr="00D94AA8">
        <w:rPr>
          <w:sz w:val="26"/>
          <w:szCs w:val="26"/>
        </w:rPr>
        <w:t xml:space="preserve"> có măt</w:t>
      </w:r>
      <w:r w:rsidRPr="00D94AA8">
        <w:rPr>
          <w:sz w:val="26"/>
          <w:szCs w:val="26"/>
        </w:rPr>
        <w:t>, trong đó có chủ tịch, thư ký và ủy viên phản biện. Trường hợp hội đồng có hơn 03 thành viên, người hướng dẫn có thể tham gia hội đồng với tư cách là ủy viên, nhưng không được cho điểm đánh giá. Buổi bảo vệ chỉ tổ chức khi hội đồng đánh giá có mặt chủ tịch, thư ký và ủy viên phản biện. Hình thức bảo vệ trực tuyến có thể được thực hiện khi có sự đồng thuận của các thành viên hội đồng và học viên; toàn bộ diễn biến của buổi bảo vệ trực tuyến được ghi hình, ghi âm và lưu trữ tại cơ sở đào tạo.</w:t>
      </w:r>
    </w:p>
    <w:p w14:paraId="1BCA6561" w14:textId="5A527FFF" w:rsidR="00FD46AF" w:rsidRPr="00D94AA8" w:rsidRDefault="323B403E" w:rsidP="009E3573">
      <w:pPr>
        <w:spacing w:line="312" w:lineRule="auto"/>
        <w:ind w:firstLine="720"/>
        <w:rPr>
          <w:sz w:val="26"/>
          <w:szCs w:val="26"/>
        </w:rPr>
      </w:pPr>
      <w:r w:rsidRPr="00D94AA8">
        <w:rPr>
          <w:sz w:val="26"/>
          <w:szCs w:val="26"/>
          <w:lang w:val="sv-SE"/>
        </w:rPr>
        <w:lastRenderedPageBreak/>
        <w:t xml:space="preserve">5. </w:t>
      </w:r>
      <w:r w:rsidRPr="00D94AA8">
        <w:rPr>
          <w:sz w:val="26"/>
          <w:szCs w:val="26"/>
        </w:rPr>
        <w:t xml:space="preserve">Điểm đề án là trung bình cộng điểm chấm của các thành viên hội đồng có mặt trong buổi đánh giá </w:t>
      </w:r>
      <w:r w:rsidR="03B080DC" w:rsidRPr="00D94AA8">
        <w:rPr>
          <w:sz w:val="26"/>
          <w:szCs w:val="26"/>
        </w:rPr>
        <w:t>đề án</w:t>
      </w:r>
      <w:r w:rsidRPr="00D94AA8">
        <w:rPr>
          <w:sz w:val="26"/>
          <w:szCs w:val="26"/>
        </w:rPr>
        <w:t xml:space="preserve"> theo thang điểm 10, đ</w:t>
      </w:r>
      <w:r w:rsidRPr="00D94AA8">
        <w:rPr>
          <w:sz w:val="26"/>
          <w:szCs w:val="26"/>
          <w:lang w:val="vi-VN"/>
        </w:rPr>
        <w:t>iểm luận văn làm tròn đến một chữ số thập phân</w:t>
      </w:r>
      <w:r w:rsidRPr="00D94AA8">
        <w:rPr>
          <w:sz w:val="26"/>
          <w:szCs w:val="26"/>
        </w:rPr>
        <w:t>, được xếp loại đạt khi lớn hơn hoặc bằng 5,5 điểm.</w:t>
      </w:r>
    </w:p>
    <w:p w14:paraId="700B3F4D" w14:textId="77777777" w:rsidR="00681121" w:rsidRPr="00D94AA8" w:rsidRDefault="00681121" w:rsidP="009E3573">
      <w:pPr>
        <w:spacing w:line="312" w:lineRule="auto"/>
        <w:ind w:firstLine="720"/>
        <w:rPr>
          <w:sz w:val="26"/>
          <w:szCs w:val="26"/>
          <w:lang w:val="sv-SE"/>
        </w:rPr>
      </w:pPr>
      <w:r w:rsidRPr="00D94AA8">
        <w:rPr>
          <w:sz w:val="26"/>
          <w:szCs w:val="26"/>
          <w:lang w:val="sv-SE"/>
        </w:rPr>
        <w:t>6. Trong trường hợp đề án không đạt yêu cầu, học viên được chỉnh sửa, bổ sung đề án để được đánh giá lần thứ hai trong thời hạn 45 ngày</w:t>
      </w:r>
      <w:r w:rsidRPr="00D94AA8">
        <w:rPr>
          <w:sz w:val="26"/>
          <w:lang w:val="sv-SE"/>
        </w:rPr>
        <w:t xml:space="preserve"> </w:t>
      </w:r>
      <w:r w:rsidRPr="00D94AA8">
        <w:rPr>
          <w:sz w:val="26"/>
          <w:szCs w:val="26"/>
          <w:lang w:val="sv-SE"/>
        </w:rPr>
        <w:t>tính từ ngày họp hội đồng đánh giá lần thứ nhất; không tổ chức đánh giá đề án lần thứ ba.</w:t>
      </w:r>
    </w:p>
    <w:p w14:paraId="2E54FA2D" w14:textId="77777777" w:rsidR="00681121" w:rsidRPr="00D94AA8" w:rsidRDefault="00681121" w:rsidP="009E3573">
      <w:pPr>
        <w:spacing w:line="312" w:lineRule="auto"/>
        <w:ind w:firstLine="720"/>
        <w:rPr>
          <w:sz w:val="26"/>
          <w:szCs w:val="26"/>
          <w:lang w:val="sv-SE"/>
        </w:rPr>
      </w:pPr>
      <w:r w:rsidRPr="00D94AA8">
        <w:rPr>
          <w:sz w:val="26"/>
          <w:szCs w:val="26"/>
          <w:lang w:val="sv-SE"/>
        </w:rPr>
        <w:t xml:space="preserve">7. Sau khi bảo vệ thành công, toàn văn đề án (đã được chỉnh sửa, bổ sung theo yêu cầu của hội đồng) phải được nộp và lưu trử ở thư viện; được công bố trên trang thông tin điện tử của Trường trong vòng 30 ngày, trừ một số để tài thuộc các lĩnh vực cần bảo mật thực hiên theo quy định Nhà nước. </w:t>
      </w:r>
    </w:p>
    <w:p w14:paraId="6FF1AFD5" w14:textId="77777777" w:rsidR="00681121" w:rsidRPr="00364519" w:rsidRDefault="00681121" w:rsidP="009E3573">
      <w:pPr>
        <w:spacing w:line="312" w:lineRule="auto"/>
        <w:ind w:firstLine="720"/>
        <w:rPr>
          <w:sz w:val="26"/>
          <w:szCs w:val="26"/>
          <w:lang w:val="sv-SE"/>
        </w:rPr>
      </w:pPr>
      <w:r w:rsidRPr="00364519">
        <w:rPr>
          <w:sz w:val="26"/>
          <w:szCs w:val="26"/>
          <w:lang w:val="sv-SE"/>
        </w:rPr>
        <w:t>8. Tiêu chí đánh giá đề án</w:t>
      </w:r>
    </w:p>
    <w:p w14:paraId="4349A273" w14:textId="07A05430" w:rsidR="00681121" w:rsidRPr="00364519" w:rsidRDefault="00681121" w:rsidP="009E3573">
      <w:pPr>
        <w:spacing w:line="312" w:lineRule="auto"/>
        <w:ind w:firstLine="720"/>
        <w:rPr>
          <w:sz w:val="26"/>
          <w:szCs w:val="26"/>
        </w:rPr>
      </w:pPr>
      <w:r w:rsidRPr="00364519">
        <w:rPr>
          <w:sz w:val="26"/>
          <w:szCs w:val="26"/>
          <w:lang w:val="vi-VN"/>
        </w:rPr>
        <w:t>Hội đồng tập trung chủ yếu vào đánh giá việc thực hiện mục tiêu nghiên cứu, nội dung và chất lượng của đề án; mức độ đáp ứng yêu cầu đối với đề án theo quy định</w:t>
      </w:r>
      <w:r w:rsidR="00327CA1">
        <w:rPr>
          <w:sz w:val="26"/>
          <w:szCs w:val="26"/>
        </w:rPr>
        <w:t xml:space="preserve"> tại khoản 1 Điều 18</w:t>
      </w:r>
      <w:r w:rsidRPr="00364519">
        <w:rPr>
          <w:sz w:val="26"/>
          <w:szCs w:val="26"/>
        </w:rPr>
        <w:t xml:space="preserve"> Quy chế này</w:t>
      </w:r>
      <w:r w:rsidRPr="00364519">
        <w:rPr>
          <w:sz w:val="26"/>
          <w:szCs w:val="26"/>
          <w:lang w:val="vi-VN"/>
        </w:rPr>
        <w:t xml:space="preserve">; đảm bảo đánh giá đúng kiến thức của học viên và khả năng vận dụng kiến thức vào giải quyết những vấn đề mà đề án đặt ra. </w:t>
      </w:r>
    </w:p>
    <w:p w14:paraId="17138FF9" w14:textId="77777777" w:rsidR="004534AC" w:rsidRPr="00364519" w:rsidRDefault="007D482B" w:rsidP="009E3573">
      <w:pPr>
        <w:spacing w:line="312" w:lineRule="auto"/>
        <w:ind w:firstLine="720"/>
        <w:rPr>
          <w:sz w:val="26"/>
          <w:szCs w:val="26"/>
          <w:lang w:val="sv-SE"/>
        </w:rPr>
      </w:pPr>
      <w:r w:rsidRPr="00364519">
        <w:rPr>
          <w:sz w:val="26"/>
          <w:szCs w:val="26"/>
          <w:lang w:val="sv-SE"/>
        </w:rPr>
        <w:t>9. Quy trình đánh giá đề án</w:t>
      </w:r>
    </w:p>
    <w:p w14:paraId="70024AA0" w14:textId="38D426DC" w:rsidR="004534AC" w:rsidRPr="00364519" w:rsidRDefault="004534AC" w:rsidP="009E3573">
      <w:pPr>
        <w:spacing w:line="312" w:lineRule="auto"/>
        <w:ind w:firstLine="720"/>
        <w:rPr>
          <w:sz w:val="26"/>
          <w:szCs w:val="26"/>
          <w:lang w:val="sv-SE"/>
        </w:rPr>
      </w:pPr>
      <w:r w:rsidRPr="00364519">
        <w:rPr>
          <w:sz w:val="26"/>
          <w:szCs w:val="26"/>
          <w:lang w:val="sv-SE"/>
        </w:rPr>
        <w:t xml:space="preserve">a) Thư </w:t>
      </w:r>
      <w:r w:rsidR="00700EBF" w:rsidRPr="00364519">
        <w:rPr>
          <w:bCs/>
          <w:sz w:val="26"/>
          <w:szCs w:val="26"/>
        </w:rPr>
        <w:t>ký</w:t>
      </w:r>
      <w:r w:rsidRPr="00364519">
        <w:rPr>
          <w:sz w:val="26"/>
          <w:szCs w:val="26"/>
          <w:lang w:val="sv-SE"/>
        </w:rPr>
        <w:t xml:space="preserve"> hội đồng đọc quyết định thành lập Hội đồng đánh giá đề án, giới thiệu vị trí các thành viên tham gia hội đồng; giới thiệu tóm tắt hồ sơ của học viên thoả mãn các điều kiện để học viên được bảo vệ đề án được quy định tại khoản </w:t>
      </w:r>
      <w:r w:rsidR="00327CA1">
        <w:rPr>
          <w:sz w:val="26"/>
          <w:szCs w:val="26"/>
          <w:lang w:val="sv-SE"/>
        </w:rPr>
        <w:t>3</w:t>
      </w:r>
      <w:r w:rsidRPr="00364519">
        <w:rPr>
          <w:sz w:val="26"/>
          <w:szCs w:val="26"/>
          <w:lang w:val="sv-SE"/>
        </w:rPr>
        <w:t xml:space="preserve"> Điều </w:t>
      </w:r>
      <w:r w:rsidR="00327CA1">
        <w:rPr>
          <w:sz w:val="26"/>
          <w:szCs w:val="26"/>
          <w:lang w:val="sv-SE"/>
        </w:rPr>
        <w:t>19</w:t>
      </w:r>
      <w:r w:rsidRPr="00364519">
        <w:rPr>
          <w:sz w:val="26"/>
          <w:szCs w:val="26"/>
          <w:lang w:val="sv-SE"/>
        </w:rPr>
        <w:t xml:space="preserve"> Quy chế này;</w:t>
      </w:r>
    </w:p>
    <w:p w14:paraId="55055FDC" w14:textId="77777777" w:rsidR="004534AC" w:rsidRPr="00364519" w:rsidRDefault="004534AC" w:rsidP="009E3573">
      <w:pPr>
        <w:spacing w:line="312" w:lineRule="auto"/>
        <w:ind w:firstLine="720"/>
        <w:rPr>
          <w:sz w:val="26"/>
          <w:szCs w:val="26"/>
          <w:lang w:val="sv-SE"/>
        </w:rPr>
      </w:pPr>
      <w:r w:rsidRPr="00364519">
        <w:rPr>
          <w:sz w:val="26"/>
          <w:szCs w:val="26"/>
          <w:lang w:val="sv-SE"/>
        </w:rPr>
        <w:t>b) Chủ tịch hội đồng điều khiển Hội đồng đánh giá đề án;</w:t>
      </w:r>
    </w:p>
    <w:p w14:paraId="1D2864EF" w14:textId="77777777" w:rsidR="004534AC" w:rsidRPr="00364519" w:rsidRDefault="004534AC" w:rsidP="009E3573">
      <w:pPr>
        <w:spacing w:line="312" w:lineRule="auto"/>
        <w:ind w:firstLine="720"/>
        <w:rPr>
          <w:sz w:val="26"/>
          <w:szCs w:val="26"/>
          <w:lang w:val="sv-SE"/>
        </w:rPr>
      </w:pPr>
      <w:r w:rsidRPr="00364519">
        <w:rPr>
          <w:sz w:val="26"/>
          <w:szCs w:val="26"/>
          <w:lang w:val="sv-SE"/>
        </w:rPr>
        <w:t xml:space="preserve">c) Tác giả trình bày tóm tắt đề án trong khoảng thời gian </w:t>
      </w:r>
      <w:r w:rsidR="00457385" w:rsidRPr="00364519">
        <w:rPr>
          <w:sz w:val="26"/>
          <w:szCs w:val="26"/>
          <w:lang w:val="sv-SE"/>
        </w:rPr>
        <w:t>2</w:t>
      </w:r>
      <w:r w:rsidRPr="00364519">
        <w:rPr>
          <w:sz w:val="26"/>
          <w:szCs w:val="26"/>
          <w:lang w:val="sv-SE"/>
        </w:rPr>
        <w:t>0 phút;</w:t>
      </w:r>
    </w:p>
    <w:p w14:paraId="03E409C5" w14:textId="77777777" w:rsidR="004534AC" w:rsidRPr="00364519" w:rsidRDefault="004534AC" w:rsidP="009E3573">
      <w:pPr>
        <w:spacing w:line="312" w:lineRule="auto"/>
        <w:ind w:firstLine="720"/>
        <w:rPr>
          <w:sz w:val="26"/>
          <w:szCs w:val="26"/>
          <w:lang w:val="sv-SE"/>
        </w:rPr>
      </w:pPr>
      <w:r w:rsidRPr="00364519">
        <w:rPr>
          <w:sz w:val="26"/>
          <w:szCs w:val="26"/>
          <w:lang w:val="sv-SE"/>
        </w:rPr>
        <w:t>d) Hai uỷ viên phản biện đọc bản nhận xét đề án của học viên;</w:t>
      </w:r>
    </w:p>
    <w:p w14:paraId="137015CE" w14:textId="77777777" w:rsidR="004534AC" w:rsidRPr="00364519" w:rsidRDefault="004534AC" w:rsidP="009E3573">
      <w:pPr>
        <w:spacing w:line="312" w:lineRule="auto"/>
        <w:ind w:firstLine="720"/>
        <w:rPr>
          <w:sz w:val="26"/>
          <w:szCs w:val="26"/>
          <w:lang w:val="sv-SE"/>
        </w:rPr>
      </w:pPr>
      <w:r w:rsidRPr="00364519">
        <w:rPr>
          <w:sz w:val="26"/>
          <w:szCs w:val="26"/>
          <w:lang w:val="sv-SE"/>
        </w:rPr>
        <w:t>đ) Hội đồng và đại biểu đến dự (nếu có) đưa ra các câu hỏi cho học viên liên quan đến đề tài đề án; học viên trả lời các câu hỏi nêu ra;</w:t>
      </w:r>
    </w:p>
    <w:p w14:paraId="19DD3503" w14:textId="77777777" w:rsidR="004534AC" w:rsidRPr="00364519" w:rsidRDefault="007D482B" w:rsidP="009E3573">
      <w:pPr>
        <w:spacing w:line="312" w:lineRule="auto"/>
        <w:ind w:firstLine="720"/>
        <w:rPr>
          <w:spacing w:val="4"/>
          <w:sz w:val="26"/>
          <w:szCs w:val="26"/>
          <w:lang w:val="sv-SE"/>
        </w:rPr>
      </w:pPr>
      <w:r w:rsidRPr="00364519">
        <w:rPr>
          <w:spacing w:val="4"/>
          <w:sz w:val="26"/>
          <w:szCs w:val="26"/>
          <w:lang w:val="sv-SE"/>
        </w:rPr>
        <w:t>e</w:t>
      </w:r>
      <w:r w:rsidR="004534AC" w:rsidRPr="00364519">
        <w:rPr>
          <w:spacing w:val="4"/>
          <w:sz w:val="26"/>
          <w:szCs w:val="26"/>
          <w:lang w:val="sv-SE"/>
        </w:rPr>
        <w:t>) Người hướng dẫn đọc lời nhận xét đề án và quá trình làm việc của tác giả đề án</w:t>
      </w:r>
      <w:r w:rsidR="00457385" w:rsidRPr="00364519">
        <w:rPr>
          <w:spacing w:val="4"/>
          <w:sz w:val="26"/>
          <w:szCs w:val="26"/>
          <w:lang w:val="sv-SE"/>
        </w:rPr>
        <w:t xml:space="preserve"> (nếu có)</w:t>
      </w:r>
      <w:r w:rsidR="004534AC" w:rsidRPr="00364519">
        <w:rPr>
          <w:spacing w:val="4"/>
          <w:sz w:val="26"/>
          <w:szCs w:val="26"/>
          <w:lang w:val="sv-SE"/>
        </w:rPr>
        <w:t xml:space="preserve">; </w:t>
      </w:r>
    </w:p>
    <w:p w14:paraId="3CE07E4C" w14:textId="719297A7" w:rsidR="004534AC" w:rsidRPr="00364519" w:rsidRDefault="0046445F" w:rsidP="009E3573">
      <w:pPr>
        <w:spacing w:line="312" w:lineRule="auto"/>
        <w:ind w:firstLine="720"/>
        <w:rPr>
          <w:sz w:val="26"/>
          <w:szCs w:val="26"/>
        </w:rPr>
      </w:pPr>
      <w:r w:rsidRPr="00364519">
        <w:rPr>
          <w:sz w:val="26"/>
          <w:szCs w:val="26"/>
          <w:lang w:val="sv-SE"/>
        </w:rPr>
        <w:t>g</w:t>
      </w:r>
      <w:r w:rsidR="004534AC" w:rsidRPr="00364519">
        <w:rPr>
          <w:sz w:val="26"/>
          <w:szCs w:val="26"/>
          <w:lang w:val="sv-SE"/>
        </w:rPr>
        <w:t>) Hội đồng họp riêng để đ</w:t>
      </w:r>
      <w:r w:rsidR="004534AC" w:rsidRPr="00364519">
        <w:rPr>
          <w:sz w:val="26"/>
          <w:szCs w:val="26"/>
        </w:rPr>
        <w:t xml:space="preserve">ánh giá ưu, khuyết điểm, tồn tại của đề án; cho điểm vào phiếu đánh giá đề án; </w:t>
      </w:r>
      <w:r w:rsidR="00327CA1">
        <w:rPr>
          <w:sz w:val="26"/>
          <w:szCs w:val="26"/>
        </w:rPr>
        <w:t>thư ký</w:t>
      </w:r>
      <w:r w:rsidR="004534AC" w:rsidRPr="00364519">
        <w:rPr>
          <w:sz w:val="26"/>
          <w:szCs w:val="26"/>
        </w:rPr>
        <w:t xml:space="preserve"> tính điểm trung bình cộng của các thành viên có mặt;</w:t>
      </w:r>
    </w:p>
    <w:p w14:paraId="49A86DEA" w14:textId="77777777" w:rsidR="004534AC" w:rsidRPr="00364519" w:rsidRDefault="0046445F" w:rsidP="009E3573">
      <w:pPr>
        <w:spacing w:line="312" w:lineRule="auto"/>
        <w:ind w:firstLine="720"/>
        <w:rPr>
          <w:sz w:val="26"/>
          <w:szCs w:val="26"/>
        </w:rPr>
      </w:pPr>
      <w:r w:rsidRPr="00364519">
        <w:rPr>
          <w:sz w:val="26"/>
          <w:szCs w:val="26"/>
        </w:rPr>
        <w:t>h</w:t>
      </w:r>
      <w:r w:rsidR="004534AC" w:rsidRPr="00364519">
        <w:rPr>
          <w:sz w:val="26"/>
          <w:szCs w:val="26"/>
        </w:rPr>
        <w:t>) Hội đồng công khai thông báo kết luận họp và biên bản kiểm phiếu, điểm bảo vệ của học viên (không công bố điểm đánh giá của từng thành viên)</w:t>
      </w:r>
      <w:r w:rsidR="007D482B" w:rsidRPr="00364519">
        <w:rPr>
          <w:sz w:val="26"/>
          <w:szCs w:val="26"/>
        </w:rPr>
        <w:t>.</w:t>
      </w:r>
    </w:p>
    <w:p w14:paraId="3461D779" w14:textId="1D657589" w:rsidR="00DB3A6B" w:rsidRPr="00D94AA8" w:rsidRDefault="008D3E92" w:rsidP="009E3573">
      <w:pPr>
        <w:pStyle w:val="Heading2"/>
      </w:pPr>
      <w:r w:rsidRPr="00D94AA8">
        <w:t xml:space="preserve">Điều </w:t>
      </w:r>
      <w:r w:rsidR="00014B54" w:rsidRPr="00D94AA8">
        <w:t>20</w:t>
      </w:r>
      <w:r w:rsidRPr="00D94AA8">
        <w:t xml:space="preserve">. Thẩm định đề án </w:t>
      </w:r>
    </w:p>
    <w:p w14:paraId="17C65CF4" w14:textId="77777777" w:rsidR="00DB3A6B" w:rsidRPr="00D94AA8" w:rsidRDefault="00DB3A6B" w:rsidP="009E3573">
      <w:pPr>
        <w:spacing w:line="312" w:lineRule="auto"/>
        <w:ind w:firstLine="720"/>
        <w:rPr>
          <w:sz w:val="26"/>
          <w:szCs w:val="26"/>
        </w:rPr>
      </w:pPr>
      <w:r w:rsidRPr="00D94AA8">
        <w:rPr>
          <w:sz w:val="26"/>
          <w:szCs w:val="26"/>
        </w:rPr>
        <w:t>1. Khi có phản ánh, khiếu nại, tố cáo hoặc trong những trường hợp khác theo yêu cầu quản lý, cơ sở đào tạo quyết định việc tổ chức thẩm định chất lượng đề án.</w:t>
      </w:r>
    </w:p>
    <w:p w14:paraId="6DA1402A" w14:textId="77777777" w:rsidR="004534AC" w:rsidRPr="00D94AA8" w:rsidRDefault="004534AC" w:rsidP="009E3573">
      <w:pPr>
        <w:spacing w:line="312" w:lineRule="auto"/>
        <w:ind w:firstLine="720"/>
        <w:rPr>
          <w:sz w:val="26"/>
          <w:szCs w:val="26"/>
          <w:lang w:val="sv-SE"/>
        </w:rPr>
      </w:pPr>
      <w:r w:rsidRPr="00D94AA8">
        <w:rPr>
          <w:sz w:val="26"/>
          <w:szCs w:val="26"/>
          <w:lang w:val="sv-SE"/>
        </w:rPr>
        <w:t>2. Hội đồng thẩm định đề án có thành phần, tiêu chuẩn như hội đồng đánh giá đề án; các thành viên hội đồng đánh giá đề án không tham gia hội đồng thẩm định.</w:t>
      </w:r>
    </w:p>
    <w:p w14:paraId="13205198" w14:textId="77777777" w:rsidR="004534AC" w:rsidRPr="00364519" w:rsidRDefault="004534AC" w:rsidP="009E3573">
      <w:pPr>
        <w:spacing w:line="312" w:lineRule="auto"/>
        <w:ind w:firstLine="720"/>
        <w:rPr>
          <w:sz w:val="26"/>
          <w:szCs w:val="26"/>
          <w:lang w:val="sv-SE"/>
        </w:rPr>
      </w:pPr>
      <w:r w:rsidRPr="00364519">
        <w:rPr>
          <w:sz w:val="26"/>
          <w:szCs w:val="26"/>
          <w:lang w:val="sv-SE"/>
        </w:rPr>
        <w:t>3. Quy trình họp hội đồng thẩm định</w:t>
      </w:r>
    </w:p>
    <w:p w14:paraId="01CAF474" w14:textId="77777777" w:rsidR="004534AC" w:rsidRPr="00364519" w:rsidRDefault="004534AC" w:rsidP="009E3573">
      <w:pPr>
        <w:spacing w:line="312" w:lineRule="auto"/>
        <w:ind w:firstLine="720"/>
        <w:rPr>
          <w:sz w:val="26"/>
          <w:szCs w:val="26"/>
          <w:lang w:val="sv-SE"/>
        </w:rPr>
      </w:pPr>
      <w:r w:rsidRPr="00364519">
        <w:rPr>
          <w:sz w:val="26"/>
          <w:szCs w:val="26"/>
          <w:lang w:val="sv-SE"/>
        </w:rPr>
        <w:lastRenderedPageBreak/>
        <w:t>a) Trước khi họp hội đồng thẩm định, các thành viên hội đồng có bản nhận xét về sự cần thiết của việc nghiên cứu đề tài đề án, sự phù hợp với chuyên ngành; sự không trùng lặp về đề tài, nội dung, kết quả nghiên cứu với các công trình đã được công bố; tính trung thực, minh bạch trong trích dẫn tư liệu; bố cục và hình thức trình bày; nội dung, phương pháp, kết quả, ý nghĩa, độ tin cậy của các kết quả đạt được; đánh giá thành công và hạn chế của đề án, khẳng định mức độ đáp ứng yêu cầu của một đề án thạc sĩ;</w:t>
      </w:r>
    </w:p>
    <w:p w14:paraId="20BEBAA5" w14:textId="0ED7B40C" w:rsidR="004534AC" w:rsidRPr="00364519" w:rsidRDefault="004534AC" w:rsidP="009E3573">
      <w:pPr>
        <w:spacing w:line="312" w:lineRule="auto"/>
        <w:ind w:firstLine="720"/>
        <w:rPr>
          <w:sz w:val="26"/>
          <w:szCs w:val="26"/>
          <w:lang w:val="sv-SE"/>
        </w:rPr>
      </w:pPr>
      <w:r w:rsidRPr="00364519">
        <w:rPr>
          <w:sz w:val="26"/>
          <w:szCs w:val="26"/>
          <w:lang w:val="sv-SE"/>
        </w:rPr>
        <w:t xml:space="preserve">b) Việc thẩm định đề án được thực hiện theo quy định tại các </w:t>
      </w:r>
      <w:r w:rsidR="00327CA1">
        <w:rPr>
          <w:sz w:val="26"/>
          <w:szCs w:val="26"/>
          <w:lang w:val="sv-SE"/>
        </w:rPr>
        <w:t>khoản 9</w:t>
      </w:r>
      <w:r w:rsidRPr="00364519">
        <w:rPr>
          <w:sz w:val="26"/>
          <w:szCs w:val="26"/>
          <w:lang w:val="sv-SE"/>
        </w:rPr>
        <w:t xml:space="preserve"> </w:t>
      </w:r>
      <w:r w:rsidRPr="00364519">
        <w:rPr>
          <w:sz w:val="26"/>
          <w:lang w:val="sv-SE"/>
        </w:rPr>
        <w:t xml:space="preserve">Điều </w:t>
      </w:r>
      <w:r w:rsidR="00B13D17" w:rsidRPr="00364519">
        <w:rPr>
          <w:sz w:val="26"/>
          <w:lang w:val="sv-SE"/>
        </w:rPr>
        <w:t>1</w:t>
      </w:r>
      <w:r w:rsidR="00327CA1">
        <w:rPr>
          <w:sz w:val="26"/>
          <w:lang w:val="sv-SE"/>
        </w:rPr>
        <w:t>9</w:t>
      </w:r>
      <w:r w:rsidRPr="00364519">
        <w:rPr>
          <w:sz w:val="26"/>
          <w:szCs w:val="26"/>
          <w:lang w:val="sv-SE"/>
        </w:rPr>
        <w:t xml:space="preserve"> Quy chế này;</w:t>
      </w:r>
    </w:p>
    <w:p w14:paraId="22AFAA73" w14:textId="77777777" w:rsidR="004534AC" w:rsidRPr="00364519" w:rsidRDefault="004534AC" w:rsidP="009E3573">
      <w:pPr>
        <w:spacing w:line="312" w:lineRule="auto"/>
        <w:ind w:firstLine="720"/>
        <w:rPr>
          <w:sz w:val="26"/>
          <w:szCs w:val="26"/>
          <w:lang w:val="sv-SE"/>
        </w:rPr>
      </w:pPr>
      <w:r w:rsidRPr="00364519">
        <w:rPr>
          <w:sz w:val="26"/>
          <w:szCs w:val="26"/>
          <w:lang w:val="sv-SE"/>
        </w:rPr>
        <w:t>c) Tác giả đề án, người hướng dẫn, thành viên hội đồng đánh giá đề án không tham dự phiên họp của hội đồng thẩm định nhưng được Nhà trường thông báo và có thể gửi ý kiến, cung cấp tài liệu (nếu có) tới hội đồng thẩm định.</w:t>
      </w:r>
    </w:p>
    <w:p w14:paraId="0E229F58" w14:textId="77777777" w:rsidR="004534AC" w:rsidRPr="00364519" w:rsidRDefault="004534AC" w:rsidP="009E3573">
      <w:pPr>
        <w:spacing w:line="312" w:lineRule="auto"/>
        <w:ind w:firstLine="720"/>
        <w:rPr>
          <w:sz w:val="26"/>
          <w:szCs w:val="26"/>
          <w:lang w:val="sv-SE"/>
        </w:rPr>
      </w:pPr>
      <w:r w:rsidRPr="00364519">
        <w:rPr>
          <w:sz w:val="26"/>
          <w:szCs w:val="26"/>
          <w:lang w:val="sv-SE"/>
        </w:rPr>
        <w:t>4. Xử lý kết quả thẩm định đề án</w:t>
      </w:r>
    </w:p>
    <w:p w14:paraId="52D68AE5" w14:textId="77777777" w:rsidR="004534AC" w:rsidRPr="00364519" w:rsidRDefault="004534AC" w:rsidP="009E3573">
      <w:pPr>
        <w:spacing w:line="312" w:lineRule="auto"/>
        <w:ind w:firstLine="720"/>
        <w:rPr>
          <w:sz w:val="26"/>
          <w:szCs w:val="26"/>
          <w:lang w:val="vi-VN"/>
        </w:rPr>
      </w:pPr>
      <w:r w:rsidRPr="00364519">
        <w:rPr>
          <w:sz w:val="26"/>
          <w:szCs w:val="26"/>
          <w:lang w:val="vi-VN"/>
        </w:rPr>
        <w:t>N</w:t>
      </w:r>
      <w:r w:rsidRPr="00364519">
        <w:rPr>
          <w:spacing w:val="-4"/>
          <w:sz w:val="26"/>
          <w:szCs w:val="26"/>
          <w:lang w:val="vi-VN"/>
        </w:rPr>
        <w:t xml:space="preserve">ếu hội đồng thẩm định kết luận đề án không đạt yêu cầu thì </w:t>
      </w:r>
      <w:r w:rsidRPr="00364519">
        <w:rPr>
          <w:spacing w:val="-4"/>
          <w:sz w:val="26"/>
          <w:szCs w:val="26"/>
        </w:rPr>
        <w:t>Hiệu trưởng</w:t>
      </w:r>
      <w:r w:rsidRPr="00364519">
        <w:rPr>
          <w:spacing w:val="-4"/>
          <w:sz w:val="26"/>
          <w:szCs w:val="26"/>
          <w:lang w:val="vi-VN"/>
        </w:rPr>
        <w:t xml:space="preserve"> </w:t>
      </w:r>
      <w:r w:rsidR="001A6D0B" w:rsidRPr="00364519">
        <w:rPr>
          <w:sz w:val="26"/>
          <w:szCs w:val="26"/>
        </w:rPr>
        <w:t>xem xét</w:t>
      </w:r>
      <w:r w:rsidRPr="00364519">
        <w:rPr>
          <w:spacing w:val="-4"/>
          <w:sz w:val="26"/>
          <w:szCs w:val="26"/>
          <w:lang w:val="vi-VN"/>
        </w:rPr>
        <w:t xml:space="preserve"> việc cấp bằng hoặc thu hồi, huỷ bỏ bằng thạc sĩ đã cấp (nếu có) do học viên chưa đủ điều kiện tốt nghiệp. Những trường hợp đề án không đạt yêu cầu không vì lý do sao chép bất hợp pháp thì quyền và trách nhiệm của học viên giải quyết như sau:</w:t>
      </w:r>
    </w:p>
    <w:p w14:paraId="0CF459EF" w14:textId="08B3E2C5" w:rsidR="004534AC" w:rsidRPr="00364519" w:rsidRDefault="004534AC" w:rsidP="009E3573">
      <w:pPr>
        <w:spacing w:line="312" w:lineRule="auto"/>
        <w:ind w:firstLine="720"/>
        <w:rPr>
          <w:rFonts w:eastAsia="TimesNewRomanPSMT"/>
          <w:sz w:val="26"/>
          <w:szCs w:val="26"/>
        </w:rPr>
      </w:pPr>
      <w:r w:rsidRPr="00364519">
        <w:rPr>
          <w:sz w:val="26"/>
          <w:szCs w:val="26"/>
          <w:lang w:val="vi-VN"/>
        </w:rPr>
        <w:t xml:space="preserve">a) Trường hợp chưa bảo vệ lại đề án, đề tài vẫn cần thiết nghiên cứu thì học viên </w:t>
      </w:r>
      <w:r w:rsidRPr="00364519">
        <w:rPr>
          <w:rFonts w:eastAsia="TimesNewRomanPSMT"/>
          <w:sz w:val="26"/>
          <w:szCs w:val="26"/>
          <w:lang w:val="vi-VN"/>
        </w:rPr>
        <w:t xml:space="preserve">được chỉnh sửa, bổ sung và bảo vệ lại đề án trước hội đồng thẩm định theo quy định tại các </w:t>
      </w:r>
      <w:r w:rsidR="00C62483" w:rsidRPr="00364519">
        <w:rPr>
          <w:rFonts w:eastAsia="TimesNewRomanPSMT"/>
          <w:sz w:val="26"/>
          <w:szCs w:val="26"/>
        </w:rPr>
        <w:t xml:space="preserve">khoản </w:t>
      </w:r>
      <w:r w:rsidR="00327CA1">
        <w:rPr>
          <w:rFonts w:eastAsia="TimesNewRomanPSMT"/>
          <w:sz w:val="26"/>
          <w:szCs w:val="26"/>
          <w:lang w:val="vi-VN"/>
        </w:rPr>
        <w:t>9</w:t>
      </w:r>
      <w:r w:rsidRPr="00364519">
        <w:rPr>
          <w:rFonts w:eastAsia="TimesNewRomanPSMT"/>
          <w:sz w:val="26"/>
          <w:szCs w:val="26"/>
          <w:lang w:val="vi-VN"/>
        </w:rPr>
        <w:t xml:space="preserve"> Điều </w:t>
      </w:r>
      <w:r w:rsidR="00B13D17" w:rsidRPr="00364519">
        <w:rPr>
          <w:rFonts w:eastAsia="TimesNewRomanPSMT"/>
          <w:sz w:val="26"/>
          <w:szCs w:val="26"/>
        </w:rPr>
        <w:t>1</w:t>
      </w:r>
      <w:r w:rsidR="00327CA1">
        <w:rPr>
          <w:rFonts w:eastAsia="TimesNewRomanPSMT"/>
          <w:sz w:val="26"/>
          <w:szCs w:val="26"/>
        </w:rPr>
        <w:t>9</w:t>
      </w:r>
      <w:r w:rsidRPr="00364519">
        <w:rPr>
          <w:rFonts w:eastAsia="TimesNewRomanPSMT"/>
          <w:sz w:val="26"/>
          <w:szCs w:val="26"/>
          <w:lang w:val="vi-VN"/>
        </w:rPr>
        <w:t xml:space="preserve"> Quy chế này. </w:t>
      </w:r>
      <w:r w:rsidRPr="00364519">
        <w:rPr>
          <w:rFonts w:eastAsia="TimesNewRomanPSMT"/>
          <w:sz w:val="26"/>
          <w:szCs w:val="26"/>
        </w:rPr>
        <w:t>T</w:t>
      </w:r>
      <w:r w:rsidRPr="00364519">
        <w:rPr>
          <w:rFonts w:eastAsia="TimesNewRomanPSMT"/>
          <w:sz w:val="26"/>
          <w:szCs w:val="26"/>
          <w:lang w:val="vi-VN"/>
        </w:rPr>
        <w:t xml:space="preserve">hời gian tối đa để hoàn thành chương trình đào tạo theo quy định tại </w:t>
      </w:r>
      <w:r w:rsidR="00C62483" w:rsidRPr="00364519">
        <w:rPr>
          <w:spacing w:val="-2"/>
          <w:sz w:val="26"/>
          <w:szCs w:val="26"/>
        </w:rPr>
        <w:t>đ</w:t>
      </w:r>
      <w:r w:rsidRPr="00364519">
        <w:rPr>
          <w:spacing w:val="-2"/>
          <w:sz w:val="26"/>
          <w:szCs w:val="26"/>
          <w:lang w:val="vi-VN"/>
        </w:rPr>
        <w:t xml:space="preserve">iểm </w:t>
      </w:r>
      <w:r w:rsidR="004911B2" w:rsidRPr="00364519">
        <w:rPr>
          <w:spacing w:val="-2"/>
          <w:sz w:val="26"/>
          <w:szCs w:val="26"/>
        </w:rPr>
        <w:t>c</w:t>
      </w:r>
      <w:r w:rsidR="00C62483" w:rsidRPr="00364519">
        <w:rPr>
          <w:spacing w:val="-2"/>
          <w:sz w:val="26"/>
          <w:szCs w:val="26"/>
        </w:rPr>
        <w:t xml:space="preserve"> k</w:t>
      </w:r>
      <w:r w:rsidRPr="00364519">
        <w:rPr>
          <w:spacing w:val="-2"/>
          <w:sz w:val="26"/>
          <w:szCs w:val="26"/>
          <w:lang w:val="vi-VN"/>
        </w:rPr>
        <w:t xml:space="preserve">hoản </w:t>
      </w:r>
      <w:r w:rsidRPr="00364519">
        <w:rPr>
          <w:spacing w:val="-2"/>
          <w:sz w:val="26"/>
          <w:szCs w:val="26"/>
        </w:rPr>
        <w:t>2</w:t>
      </w:r>
      <w:r w:rsidR="00C62483" w:rsidRPr="00364519">
        <w:rPr>
          <w:spacing w:val="-2"/>
          <w:sz w:val="26"/>
          <w:szCs w:val="26"/>
        </w:rPr>
        <w:t xml:space="preserve"> </w:t>
      </w:r>
      <w:r w:rsidRPr="00364519">
        <w:rPr>
          <w:spacing w:val="-2"/>
          <w:sz w:val="26"/>
          <w:szCs w:val="26"/>
          <w:lang w:val="vi-VN"/>
        </w:rPr>
        <w:t xml:space="preserve">Điều </w:t>
      </w:r>
      <w:r w:rsidR="00B13D17" w:rsidRPr="00364519">
        <w:rPr>
          <w:spacing w:val="-2"/>
          <w:sz w:val="26"/>
          <w:szCs w:val="26"/>
        </w:rPr>
        <w:t>3</w:t>
      </w:r>
      <w:r w:rsidRPr="00364519">
        <w:rPr>
          <w:spacing w:val="-2"/>
          <w:sz w:val="26"/>
          <w:szCs w:val="26"/>
          <w:lang w:val="vi-VN"/>
        </w:rPr>
        <w:t xml:space="preserve"> Quy chế này</w:t>
      </w:r>
      <w:r w:rsidRPr="00364519">
        <w:rPr>
          <w:rFonts w:eastAsia="TimesNewRomanPSMT"/>
          <w:sz w:val="26"/>
          <w:szCs w:val="26"/>
          <w:lang w:val="vi-VN"/>
        </w:rPr>
        <w:t xml:space="preserve">; </w:t>
      </w:r>
    </w:p>
    <w:p w14:paraId="7DF1AFB4" w14:textId="0E870A4E" w:rsidR="004534AC" w:rsidRPr="00364519" w:rsidRDefault="004534AC" w:rsidP="009E3573">
      <w:pPr>
        <w:spacing w:line="312" w:lineRule="auto"/>
        <w:ind w:firstLine="720"/>
        <w:rPr>
          <w:rFonts w:eastAsia="TimesNewRomanPSMT"/>
          <w:sz w:val="26"/>
          <w:szCs w:val="26"/>
          <w:lang w:val="vi-VN"/>
        </w:rPr>
      </w:pPr>
      <w:r w:rsidRPr="00364519">
        <w:rPr>
          <w:rFonts w:eastAsia="TimesNewRomanPSMT"/>
          <w:sz w:val="26"/>
          <w:szCs w:val="26"/>
          <w:lang w:val="vi-VN"/>
        </w:rPr>
        <w:t xml:space="preserve">b) Trường hợp đã bảo vệ lại đề án hoặc đề tài không cần thiết tiếp tục nghiên cứu, nếu học viên có nguyện vọng thì </w:t>
      </w:r>
      <w:r w:rsidRPr="00364519">
        <w:rPr>
          <w:rFonts w:eastAsia="TimesNewRomanPSMT"/>
          <w:sz w:val="26"/>
          <w:szCs w:val="26"/>
        </w:rPr>
        <w:t>Hiệu trưởng</w:t>
      </w:r>
      <w:r w:rsidRPr="00364519">
        <w:rPr>
          <w:spacing w:val="-2"/>
          <w:sz w:val="26"/>
          <w:szCs w:val="26"/>
          <w:lang w:val="vi-VN"/>
        </w:rPr>
        <w:t xml:space="preserve"> giao đề tài mới. </w:t>
      </w:r>
      <w:r w:rsidRPr="00364519">
        <w:rPr>
          <w:spacing w:val="-2"/>
          <w:sz w:val="26"/>
          <w:szCs w:val="26"/>
        </w:rPr>
        <w:t>H</w:t>
      </w:r>
      <w:r w:rsidRPr="00364519">
        <w:rPr>
          <w:rFonts w:eastAsia="TimesNewRomanPSMT"/>
          <w:sz w:val="26"/>
          <w:szCs w:val="26"/>
          <w:lang w:val="vi-VN"/>
        </w:rPr>
        <w:t xml:space="preserve">ọc viên được thực hiện đề tài mới trong thời gian tối đa </w:t>
      </w:r>
      <w:r w:rsidR="00C62483" w:rsidRPr="00364519">
        <w:rPr>
          <w:rFonts w:eastAsia="TimesNewRomanPSMT"/>
          <w:sz w:val="26"/>
          <w:szCs w:val="26"/>
        </w:rPr>
        <w:t>0</w:t>
      </w:r>
      <w:r w:rsidR="001A6D0B" w:rsidRPr="00364519">
        <w:rPr>
          <w:rFonts w:eastAsia="TimesNewRomanPSMT"/>
          <w:sz w:val="26"/>
          <w:szCs w:val="26"/>
        </w:rPr>
        <w:t>3</w:t>
      </w:r>
      <w:r w:rsidRPr="00364519">
        <w:rPr>
          <w:rFonts w:eastAsia="TimesNewRomanPSMT"/>
          <w:sz w:val="26"/>
          <w:szCs w:val="26"/>
          <w:lang w:val="vi-VN"/>
        </w:rPr>
        <w:t xml:space="preserve"> tháng</w:t>
      </w:r>
      <w:r w:rsidRPr="00364519">
        <w:rPr>
          <w:rFonts w:eastAsia="TimesNewRomanPSMT"/>
          <w:sz w:val="26"/>
          <w:szCs w:val="26"/>
        </w:rPr>
        <w:t xml:space="preserve">. Học viên </w:t>
      </w:r>
      <w:r w:rsidRPr="00364519">
        <w:rPr>
          <w:rFonts w:eastAsia="TimesNewRomanPSMT"/>
          <w:sz w:val="26"/>
          <w:szCs w:val="26"/>
          <w:lang w:val="vi-VN"/>
        </w:rPr>
        <w:t>bảo vệ</w:t>
      </w:r>
      <w:r w:rsidR="00C62483" w:rsidRPr="00364519">
        <w:rPr>
          <w:rFonts w:eastAsia="TimesNewRomanPSMT"/>
          <w:sz w:val="26"/>
          <w:szCs w:val="26"/>
          <w:lang w:val="vi-VN"/>
        </w:rPr>
        <w:t xml:space="preserve"> </w:t>
      </w:r>
      <w:r w:rsidRPr="00364519">
        <w:rPr>
          <w:rFonts w:eastAsia="TimesNewRomanPSMT"/>
          <w:sz w:val="26"/>
          <w:szCs w:val="26"/>
          <w:lang w:val="vi-VN"/>
        </w:rPr>
        <w:t xml:space="preserve">đề án trước hội đồng theo quy định tại các </w:t>
      </w:r>
      <w:r w:rsidR="00C62483" w:rsidRPr="00364519">
        <w:rPr>
          <w:rFonts w:eastAsia="TimesNewRomanPSMT"/>
          <w:sz w:val="26"/>
          <w:szCs w:val="26"/>
        </w:rPr>
        <w:t>khoản</w:t>
      </w:r>
      <w:r w:rsidR="00327CA1">
        <w:rPr>
          <w:rFonts w:eastAsia="TimesNewRomanPSMT"/>
          <w:sz w:val="26"/>
          <w:szCs w:val="26"/>
          <w:lang w:val="vi-VN"/>
        </w:rPr>
        <w:t xml:space="preserve"> 9</w:t>
      </w:r>
      <w:r w:rsidRPr="00364519">
        <w:rPr>
          <w:rFonts w:eastAsia="TimesNewRomanPSMT"/>
          <w:sz w:val="26"/>
          <w:szCs w:val="26"/>
          <w:lang w:val="vi-VN"/>
        </w:rPr>
        <w:t xml:space="preserve"> </w:t>
      </w:r>
      <w:r w:rsidRPr="00364519">
        <w:rPr>
          <w:rFonts w:eastAsia="TimesNewRomanPSMT"/>
          <w:sz w:val="26"/>
          <w:lang w:val="vi-VN"/>
        </w:rPr>
        <w:t xml:space="preserve">Điều </w:t>
      </w:r>
      <w:r w:rsidR="00B13D17" w:rsidRPr="00364519">
        <w:rPr>
          <w:rFonts w:eastAsia="TimesNewRomanPSMT"/>
          <w:sz w:val="26"/>
        </w:rPr>
        <w:t>1</w:t>
      </w:r>
      <w:r w:rsidR="00327CA1">
        <w:rPr>
          <w:rFonts w:eastAsia="TimesNewRomanPSMT"/>
          <w:sz w:val="26"/>
        </w:rPr>
        <w:t>9</w:t>
      </w:r>
      <w:r w:rsidRPr="00364519">
        <w:rPr>
          <w:rFonts w:eastAsia="TimesNewRomanPSMT"/>
          <w:sz w:val="26"/>
          <w:szCs w:val="26"/>
          <w:lang w:val="vi-VN"/>
        </w:rPr>
        <w:t xml:space="preserve"> Quy chế này</w:t>
      </w:r>
      <w:r w:rsidRPr="00364519">
        <w:rPr>
          <w:rFonts w:eastAsia="TimesNewRomanPSMT"/>
          <w:sz w:val="26"/>
          <w:szCs w:val="26"/>
        </w:rPr>
        <w:t>. T</w:t>
      </w:r>
      <w:r w:rsidRPr="00364519">
        <w:rPr>
          <w:rFonts w:eastAsia="TimesNewRomanPSMT"/>
          <w:sz w:val="26"/>
          <w:szCs w:val="26"/>
          <w:lang w:val="vi-VN"/>
        </w:rPr>
        <w:t xml:space="preserve">hời gian tối đa để hoàn thành chương trình đào tạo theo quy định tại </w:t>
      </w:r>
      <w:r w:rsidR="00C62483" w:rsidRPr="00364519">
        <w:rPr>
          <w:spacing w:val="-2"/>
          <w:sz w:val="26"/>
          <w:szCs w:val="26"/>
        </w:rPr>
        <w:t>đ</w:t>
      </w:r>
      <w:r w:rsidRPr="00364519">
        <w:rPr>
          <w:spacing w:val="-2"/>
          <w:sz w:val="26"/>
          <w:szCs w:val="26"/>
          <w:lang w:val="vi-VN"/>
        </w:rPr>
        <w:t xml:space="preserve">iểm </w:t>
      </w:r>
      <w:r w:rsidR="004911B2" w:rsidRPr="00364519">
        <w:rPr>
          <w:spacing w:val="-2"/>
          <w:sz w:val="26"/>
          <w:szCs w:val="26"/>
        </w:rPr>
        <w:t>c</w:t>
      </w:r>
      <w:r w:rsidR="00C62483" w:rsidRPr="00364519">
        <w:rPr>
          <w:spacing w:val="-2"/>
          <w:sz w:val="26"/>
          <w:szCs w:val="26"/>
          <w:lang w:val="vi-VN"/>
        </w:rPr>
        <w:t xml:space="preserve"> </w:t>
      </w:r>
      <w:r w:rsidR="00C62483" w:rsidRPr="00364519">
        <w:rPr>
          <w:spacing w:val="-2"/>
          <w:sz w:val="26"/>
          <w:szCs w:val="26"/>
        </w:rPr>
        <w:t>k</w:t>
      </w:r>
      <w:r w:rsidRPr="00364519">
        <w:rPr>
          <w:spacing w:val="-2"/>
          <w:sz w:val="26"/>
          <w:szCs w:val="26"/>
          <w:lang w:val="vi-VN"/>
        </w:rPr>
        <w:t xml:space="preserve">hoản </w:t>
      </w:r>
      <w:r w:rsidRPr="00364519">
        <w:rPr>
          <w:spacing w:val="-2"/>
          <w:sz w:val="26"/>
          <w:szCs w:val="26"/>
        </w:rPr>
        <w:t>2</w:t>
      </w:r>
      <w:r w:rsidRPr="00364519">
        <w:rPr>
          <w:spacing w:val="-2"/>
          <w:sz w:val="26"/>
          <w:szCs w:val="26"/>
          <w:lang w:val="vi-VN"/>
        </w:rPr>
        <w:t xml:space="preserve"> Điều </w:t>
      </w:r>
      <w:r w:rsidR="00B13D17" w:rsidRPr="00364519">
        <w:rPr>
          <w:spacing w:val="-2"/>
          <w:sz w:val="26"/>
          <w:szCs w:val="26"/>
        </w:rPr>
        <w:t>3</w:t>
      </w:r>
      <w:r w:rsidRPr="00364519">
        <w:rPr>
          <w:spacing w:val="-2"/>
          <w:sz w:val="26"/>
          <w:szCs w:val="26"/>
          <w:lang w:val="vi-VN"/>
        </w:rPr>
        <w:t xml:space="preserve"> Quy chế này</w:t>
      </w:r>
      <w:r w:rsidRPr="00364519">
        <w:rPr>
          <w:rFonts w:eastAsia="TimesNewRomanPSMT"/>
          <w:sz w:val="26"/>
          <w:szCs w:val="26"/>
          <w:lang w:val="vi-VN"/>
        </w:rPr>
        <w:t xml:space="preserve">; </w:t>
      </w:r>
    </w:p>
    <w:p w14:paraId="00A4D24A" w14:textId="77777777" w:rsidR="004534AC" w:rsidRPr="00364519" w:rsidRDefault="004534AC" w:rsidP="009E3573">
      <w:pPr>
        <w:spacing w:line="312" w:lineRule="auto"/>
        <w:ind w:firstLine="720"/>
        <w:rPr>
          <w:spacing w:val="-2"/>
          <w:sz w:val="26"/>
          <w:szCs w:val="26"/>
        </w:rPr>
      </w:pPr>
      <w:r w:rsidRPr="00364519">
        <w:rPr>
          <w:rFonts w:eastAsia="TimesNewRomanPSMT"/>
          <w:sz w:val="26"/>
          <w:szCs w:val="26"/>
          <w:lang w:val="vi-VN"/>
        </w:rPr>
        <w:t xml:space="preserve">c) </w:t>
      </w:r>
      <w:r w:rsidRPr="00364519">
        <w:rPr>
          <w:spacing w:val="-2"/>
          <w:sz w:val="26"/>
          <w:szCs w:val="26"/>
          <w:lang w:val="vi-VN"/>
        </w:rPr>
        <w:t>Kinh phí cho việc chỉnh sửa, bổ sung đề án, thực hiện và bảo vệ đề tài mới do học viên tự chi trả.</w:t>
      </w:r>
    </w:p>
    <w:p w14:paraId="4F90BF76" w14:textId="2D937B36" w:rsidR="008D3E92" w:rsidRPr="00364519" w:rsidRDefault="008D3E92" w:rsidP="009E3573">
      <w:pPr>
        <w:pStyle w:val="Heading2"/>
      </w:pPr>
      <w:r w:rsidRPr="00364519">
        <w:t xml:space="preserve">Điều </w:t>
      </w:r>
      <w:r w:rsidR="003B62DC">
        <w:t>21</w:t>
      </w:r>
      <w:r w:rsidRPr="00364519">
        <w:t xml:space="preserve">. Công nhận tốt nghiệp và cấp bằng thạc sĩ </w:t>
      </w:r>
    </w:p>
    <w:p w14:paraId="47CD1418" w14:textId="77777777" w:rsidR="00794B2D" w:rsidRPr="00D94AA8" w:rsidRDefault="00794B2D" w:rsidP="009E3573">
      <w:pPr>
        <w:spacing w:line="312" w:lineRule="auto"/>
        <w:ind w:firstLine="720"/>
        <w:rPr>
          <w:sz w:val="26"/>
          <w:szCs w:val="26"/>
        </w:rPr>
      </w:pPr>
      <w:r w:rsidRPr="00D94AA8">
        <w:rPr>
          <w:sz w:val="26"/>
          <w:szCs w:val="26"/>
          <w:lang w:val="sv-SE"/>
        </w:rPr>
        <w:t>1. Điều kiện để học viên được công nhận tốt nghiệp:</w:t>
      </w:r>
      <w:r w:rsidRPr="00D94AA8">
        <w:rPr>
          <w:sz w:val="26"/>
          <w:szCs w:val="26"/>
        </w:rPr>
        <w:t xml:space="preserve"> </w:t>
      </w:r>
    </w:p>
    <w:p w14:paraId="17B5F629" w14:textId="77777777" w:rsidR="0003398D" w:rsidRPr="00D94AA8" w:rsidRDefault="0003398D" w:rsidP="009E3573">
      <w:pPr>
        <w:spacing w:line="312" w:lineRule="auto"/>
        <w:ind w:firstLine="720"/>
        <w:rPr>
          <w:sz w:val="26"/>
          <w:szCs w:val="26"/>
        </w:rPr>
      </w:pPr>
      <w:r w:rsidRPr="00D94AA8">
        <w:rPr>
          <w:sz w:val="26"/>
          <w:szCs w:val="26"/>
        </w:rPr>
        <w:t>a) Đã hoàn thành các học phần của chương trình đào tạo và bảo vệ luận văn, đề án đạt yêu cầu;</w:t>
      </w:r>
    </w:p>
    <w:p w14:paraId="21EFD03D" w14:textId="77777777" w:rsidR="00794B2D" w:rsidRPr="00D94AA8" w:rsidRDefault="00794B2D" w:rsidP="009E3573">
      <w:pPr>
        <w:spacing w:line="312" w:lineRule="auto"/>
        <w:ind w:firstLine="720"/>
        <w:rPr>
          <w:bCs/>
          <w:sz w:val="26"/>
          <w:szCs w:val="26"/>
        </w:rPr>
      </w:pPr>
      <w:r w:rsidRPr="00D94AA8">
        <w:rPr>
          <w:bCs/>
          <w:sz w:val="26"/>
          <w:szCs w:val="26"/>
          <w:lang w:val="vi-VN"/>
        </w:rPr>
        <w:t xml:space="preserve">b) </w:t>
      </w:r>
      <w:r w:rsidRPr="00D94AA8">
        <w:rPr>
          <w:bCs/>
          <w:sz w:val="26"/>
          <w:szCs w:val="26"/>
        </w:rPr>
        <w:t xml:space="preserve">Có trình độ ngoại ngữ đạt yêu cầu theo chuẩn đầu ra của chương trình đào tạo trước thời điểm xét tốt nghiệp; được minh chứng bằng một trong các văn bằng hoặc chứng chỉ ngoại ngữ đạt trình độ </w:t>
      </w:r>
      <w:r w:rsidRPr="00D94AA8">
        <w:rPr>
          <w:bCs/>
          <w:iCs/>
          <w:sz w:val="26"/>
          <w:szCs w:val="26"/>
        </w:rPr>
        <w:t>tương đương Bậc 4 theo Khung năng lực ngoại ngữ 6</w:t>
      </w:r>
      <w:r w:rsidRPr="00D94AA8">
        <w:rPr>
          <w:b/>
          <w:bCs/>
          <w:i/>
          <w:sz w:val="26"/>
          <w:szCs w:val="26"/>
          <w:u w:val="single"/>
        </w:rPr>
        <w:t xml:space="preserve"> </w:t>
      </w:r>
      <w:r w:rsidRPr="00D94AA8">
        <w:rPr>
          <w:bCs/>
          <w:sz w:val="26"/>
          <w:szCs w:val="26"/>
        </w:rPr>
        <w:t xml:space="preserve">bậc dùng cho Việt Nam quy định tại Phụ lục của Quy chế này hoặc các chứng chỉ tương đương khác do Bộ Giáo dục và Đào tạo công bố, hoặc bằng tốt nghiệp trình độ đại học trở lên ngành ngôn ngữ nước ngoài, hoặc bằng tốt nghiệp trình độ đại học </w:t>
      </w:r>
      <w:r w:rsidRPr="00D94AA8">
        <w:rPr>
          <w:bCs/>
          <w:sz w:val="26"/>
          <w:szCs w:val="26"/>
        </w:rPr>
        <w:lastRenderedPageBreak/>
        <w:t xml:space="preserve">trở lên ngành khác mà chương trình được thực hiện hoàn toàn bằng ngôn ngữ nước ngoài; </w:t>
      </w:r>
    </w:p>
    <w:p w14:paraId="01CE41A4" w14:textId="77777777" w:rsidR="00794B2D" w:rsidRPr="00D94AA8" w:rsidRDefault="00794B2D" w:rsidP="009E3573">
      <w:pPr>
        <w:autoSpaceDE w:val="0"/>
        <w:autoSpaceDN w:val="0"/>
        <w:adjustRightInd w:val="0"/>
        <w:spacing w:line="312" w:lineRule="auto"/>
        <w:ind w:firstLine="560"/>
        <w:rPr>
          <w:bCs/>
          <w:spacing w:val="4"/>
          <w:sz w:val="26"/>
          <w:szCs w:val="26"/>
          <w:lang w:val="vi-VN"/>
        </w:rPr>
      </w:pPr>
      <w:r w:rsidRPr="00D94AA8">
        <w:rPr>
          <w:bCs/>
          <w:spacing w:val="4"/>
          <w:sz w:val="26"/>
          <w:szCs w:val="26"/>
          <w:lang w:val="vi-VN"/>
        </w:rPr>
        <w:t xml:space="preserve">c) Đã </w:t>
      </w:r>
      <w:r w:rsidR="0003398D" w:rsidRPr="00D94AA8">
        <w:rPr>
          <w:bCs/>
          <w:spacing w:val="4"/>
          <w:sz w:val="26"/>
          <w:szCs w:val="26"/>
        </w:rPr>
        <w:t xml:space="preserve">hoàn thành lưu trữ và </w:t>
      </w:r>
      <w:r w:rsidRPr="00D94AA8">
        <w:rPr>
          <w:bCs/>
          <w:spacing w:val="4"/>
          <w:sz w:val="26"/>
          <w:szCs w:val="26"/>
          <w:lang w:val="vi-VN"/>
        </w:rPr>
        <w:t>công</w:t>
      </w:r>
      <w:r w:rsidR="00CE6971" w:rsidRPr="00D94AA8">
        <w:rPr>
          <w:bCs/>
          <w:spacing w:val="4"/>
          <w:sz w:val="26"/>
          <w:szCs w:val="26"/>
          <w:lang w:val="vi-VN"/>
        </w:rPr>
        <w:t xml:space="preserve"> bố công khai toàn văn luận văn</w:t>
      </w:r>
      <w:r w:rsidR="00CE6971" w:rsidRPr="00D94AA8">
        <w:rPr>
          <w:bCs/>
          <w:spacing w:val="4"/>
          <w:sz w:val="26"/>
          <w:szCs w:val="26"/>
        </w:rPr>
        <w:t xml:space="preserve"> hoặc đề án </w:t>
      </w:r>
      <w:r w:rsidRPr="00D94AA8">
        <w:rPr>
          <w:bCs/>
          <w:spacing w:val="4"/>
          <w:sz w:val="26"/>
          <w:szCs w:val="26"/>
          <w:lang w:val="vi-VN"/>
        </w:rPr>
        <w:t xml:space="preserve">trên website của </w:t>
      </w:r>
      <w:r w:rsidR="00C62483" w:rsidRPr="00D94AA8">
        <w:rPr>
          <w:bCs/>
          <w:spacing w:val="4"/>
          <w:sz w:val="26"/>
          <w:szCs w:val="26"/>
        </w:rPr>
        <w:t>Nhà trường theo quy định</w:t>
      </w:r>
      <w:r w:rsidRPr="00D94AA8">
        <w:rPr>
          <w:bCs/>
          <w:spacing w:val="4"/>
          <w:sz w:val="26"/>
          <w:szCs w:val="26"/>
          <w:lang w:val="vi-VN"/>
        </w:rPr>
        <w:t>;</w:t>
      </w:r>
    </w:p>
    <w:p w14:paraId="5C11F2E3" w14:textId="77777777" w:rsidR="008452F3" w:rsidRPr="00D94AA8" w:rsidRDefault="00794B2D" w:rsidP="009E3573">
      <w:pPr>
        <w:autoSpaceDE w:val="0"/>
        <w:autoSpaceDN w:val="0"/>
        <w:adjustRightInd w:val="0"/>
        <w:spacing w:line="312" w:lineRule="auto"/>
        <w:ind w:firstLine="560"/>
        <w:rPr>
          <w:bCs/>
          <w:sz w:val="26"/>
          <w:szCs w:val="26"/>
        </w:rPr>
      </w:pPr>
      <w:r w:rsidRPr="00D94AA8">
        <w:rPr>
          <w:bCs/>
          <w:sz w:val="26"/>
          <w:szCs w:val="26"/>
          <w:lang w:val="vi-VN"/>
        </w:rPr>
        <w:t xml:space="preserve">d) Hoàn thành các trách nhiệm theo quy định của </w:t>
      </w:r>
      <w:r w:rsidR="00156D45" w:rsidRPr="00D94AA8">
        <w:rPr>
          <w:bCs/>
          <w:sz w:val="26"/>
          <w:szCs w:val="26"/>
        </w:rPr>
        <w:t>Nhà trường</w:t>
      </w:r>
      <w:r w:rsidRPr="00D94AA8">
        <w:rPr>
          <w:bCs/>
          <w:sz w:val="26"/>
          <w:szCs w:val="26"/>
          <w:lang w:val="vi-VN"/>
        </w:rPr>
        <w:t>, không bị truy cứu trách nhiệm hình sự và không trong thời gi</w:t>
      </w:r>
      <w:r w:rsidR="008452F3" w:rsidRPr="00D94AA8">
        <w:rPr>
          <w:bCs/>
          <w:sz w:val="26"/>
          <w:szCs w:val="26"/>
          <w:lang w:val="vi-VN"/>
        </w:rPr>
        <w:t>an bị kỉ luật, đình chỉ học tập</w:t>
      </w:r>
      <w:r w:rsidR="008452F3" w:rsidRPr="00D94AA8">
        <w:rPr>
          <w:bCs/>
          <w:sz w:val="26"/>
          <w:szCs w:val="26"/>
        </w:rPr>
        <w:t>.</w:t>
      </w:r>
    </w:p>
    <w:p w14:paraId="201DF46C" w14:textId="460D27E2" w:rsidR="00F21C00" w:rsidRPr="00364519" w:rsidRDefault="00F21C00" w:rsidP="009E3573">
      <w:pPr>
        <w:autoSpaceDE w:val="0"/>
        <w:autoSpaceDN w:val="0"/>
        <w:adjustRightInd w:val="0"/>
        <w:spacing w:line="312" w:lineRule="auto"/>
        <w:ind w:firstLine="560"/>
        <w:rPr>
          <w:bCs/>
          <w:sz w:val="26"/>
          <w:szCs w:val="26"/>
        </w:rPr>
      </w:pPr>
      <w:r w:rsidRPr="00364519">
        <w:rPr>
          <w:bCs/>
          <w:sz w:val="26"/>
          <w:szCs w:val="26"/>
        </w:rPr>
        <w:t xml:space="preserve">2. Điểm trung bình toàn khóa là điểm trung bình chung tích lũy toàn khóa được tính theo quy định tại </w:t>
      </w:r>
      <w:r w:rsidR="00C93333">
        <w:rPr>
          <w:bCs/>
          <w:sz w:val="26"/>
          <w:szCs w:val="26"/>
        </w:rPr>
        <w:t xml:space="preserve">khoản 6 Điều 12 của </w:t>
      </w:r>
      <w:r w:rsidRPr="00364519">
        <w:rPr>
          <w:bCs/>
          <w:sz w:val="26"/>
          <w:szCs w:val="26"/>
        </w:rPr>
        <w:t>Quy chế này.</w:t>
      </w:r>
    </w:p>
    <w:p w14:paraId="5FE9CA1C" w14:textId="77777777" w:rsidR="00794B2D" w:rsidRPr="00364519" w:rsidRDefault="00F21C00" w:rsidP="009E3573">
      <w:pPr>
        <w:autoSpaceDE w:val="0"/>
        <w:autoSpaceDN w:val="0"/>
        <w:adjustRightInd w:val="0"/>
        <w:spacing w:line="312" w:lineRule="auto"/>
        <w:ind w:firstLine="560"/>
        <w:rPr>
          <w:bCs/>
          <w:sz w:val="26"/>
          <w:szCs w:val="26"/>
          <w:lang w:val="vi-VN"/>
        </w:rPr>
      </w:pPr>
      <w:r w:rsidRPr="00364519">
        <w:rPr>
          <w:bCs/>
          <w:sz w:val="26"/>
          <w:szCs w:val="26"/>
        </w:rPr>
        <w:t>3</w:t>
      </w:r>
      <w:r w:rsidR="00794B2D" w:rsidRPr="00364519">
        <w:rPr>
          <w:bCs/>
          <w:sz w:val="26"/>
          <w:szCs w:val="26"/>
          <w:lang w:val="vi-VN"/>
        </w:rPr>
        <w:t xml:space="preserve">. Trường xét tốt nghiệp </w:t>
      </w:r>
      <w:r w:rsidR="00794B2D" w:rsidRPr="00364519">
        <w:rPr>
          <w:bCs/>
          <w:sz w:val="26"/>
          <w:szCs w:val="26"/>
        </w:rPr>
        <w:t>theo</w:t>
      </w:r>
      <w:r w:rsidR="00794B2D" w:rsidRPr="00364519">
        <w:rPr>
          <w:bCs/>
          <w:sz w:val="26"/>
          <w:szCs w:val="26"/>
          <w:lang w:val="vi-VN"/>
        </w:rPr>
        <w:t xml:space="preserve"> đợt trong năm học. Căn cứ kế hoạch đào tạo năm học, phòng </w:t>
      </w:r>
      <w:r w:rsidR="00872831" w:rsidRPr="00364519">
        <w:rPr>
          <w:bCs/>
          <w:sz w:val="26"/>
          <w:szCs w:val="26"/>
        </w:rPr>
        <w:t>Đào tạo</w:t>
      </w:r>
      <w:r w:rsidR="00794B2D" w:rsidRPr="00364519">
        <w:rPr>
          <w:bCs/>
          <w:sz w:val="26"/>
          <w:szCs w:val="26"/>
          <w:lang w:val="vi-VN"/>
        </w:rPr>
        <w:t xml:space="preserve"> thông báo kế hoạch các đợt xét tốt nghiệp cho các khoa đào tạo và học viên</w:t>
      </w:r>
      <w:r w:rsidRPr="00364519">
        <w:rPr>
          <w:bCs/>
          <w:sz w:val="26"/>
          <w:szCs w:val="26"/>
        </w:rPr>
        <w:t xml:space="preserve"> theo quy trình xét tốt nghiệp được Trường ban hành;</w:t>
      </w:r>
    </w:p>
    <w:p w14:paraId="0582A057" w14:textId="77777777" w:rsidR="00794B2D" w:rsidRPr="00D94AA8" w:rsidRDefault="005950F3" w:rsidP="009E3573">
      <w:pPr>
        <w:autoSpaceDE w:val="0"/>
        <w:autoSpaceDN w:val="0"/>
        <w:adjustRightInd w:val="0"/>
        <w:spacing w:line="312" w:lineRule="auto"/>
        <w:ind w:firstLine="560"/>
        <w:rPr>
          <w:bCs/>
          <w:sz w:val="26"/>
          <w:szCs w:val="26"/>
          <w:lang w:val="vi-VN"/>
        </w:rPr>
      </w:pPr>
      <w:r w:rsidRPr="00D94AA8">
        <w:rPr>
          <w:bCs/>
          <w:sz w:val="26"/>
          <w:szCs w:val="26"/>
        </w:rPr>
        <w:t>-</w:t>
      </w:r>
      <w:r w:rsidR="00794B2D" w:rsidRPr="00D94AA8">
        <w:rPr>
          <w:bCs/>
          <w:sz w:val="26"/>
          <w:szCs w:val="26"/>
          <w:lang w:val="vi-VN"/>
        </w:rPr>
        <w:t xml:space="preserve"> Căn cứ đề nghị của Hội đồng xét tốt nghiệp, Hiệu trưởng ra quyết định công nhận tốt nghiệp </w:t>
      </w:r>
      <w:r w:rsidR="00794B2D" w:rsidRPr="00D94AA8">
        <w:rPr>
          <w:bCs/>
          <w:sz w:val="26"/>
          <w:szCs w:val="26"/>
        </w:rPr>
        <w:t>trong vòng</w:t>
      </w:r>
      <w:r w:rsidR="00794B2D" w:rsidRPr="00D94AA8">
        <w:rPr>
          <w:bCs/>
          <w:sz w:val="26"/>
          <w:szCs w:val="26"/>
          <w:lang w:val="vi-VN"/>
        </w:rPr>
        <w:t xml:space="preserve"> 02 tháng tính từ ngày học viên bảo vệ thành công luận văn, đề án; tối đa thêm 03 tháng trong trường hợp phải tổ chức thẩm định luận văn, đề án và cấp bằng thạc sĩ trong thời hạn 01 tháng tính từ ngày có quyết định công nhận tốt nghiệp.</w:t>
      </w:r>
    </w:p>
    <w:p w14:paraId="72505094" w14:textId="77777777" w:rsidR="00794B2D" w:rsidRPr="00D94AA8" w:rsidRDefault="005950F3" w:rsidP="009E3573">
      <w:pPr>
        <w:autoSpaceDE w:val="0"/>
        <w:autoSpaceDN w:val="0"/>
        <w:adjustRightInd w:val="0"/>
        <w:spacing w:line="312" w:lineRule="auto"/>
        <w:ind w:firstLine="560"/>
        <w:rPr>
          <w:bCs/>
          <w:sz w:val="26"/>
          <w:szCs w:val="26"/>
          <w:lang w:val="vi-VN"/>
        </w:rPr>
      </w:pPr>
      <w:bookmarkStart w:id="36" w:name="_Hlk78487568"/>
      <w:r w:rsidRPr="00D94AA8">
        <w:rPr>
          <w:bCs/>
          <w:sz w:val="26"/>
          <w:szCs w:val="26"/>
        </w:rPr>
        <w:t>4</w:t>
      </w:r>
      <w:r w:rsidR="00794B2D" w:rsidRPr="00D94AA8">
        <w:rPr>
          <w:bCs/>
          <w:sz w:val="26"/>
          <w:szCs w:val="26"/>
          <w:lang w:val="vi-VN"/>
        </w:rPr>
        <w:t xml:space="preserve">. Nội dung ghi trên văn bằng và phụ lục văn bằng thực hiện theo quy định </w:t>
      </w:r>
      <w:r w:rsidRPr="00D94AA8">
        <w:rPr>
          <w:bCs/>
          <w:sz w:val="26"/>
          <w:szCs w:val="26"/>
        </w:rPr>
        <w:t>hiện hành</w:t>
      </w:r>
      <w:r w:rsidR="00794B2D" w:rsidRPr="00D94AA8">
        <w:rPr>
          <w:bCs/>
          <w:sz w:val="26"/>
          <w:szCs w:val="26"/>
          <w:lang w:val="vi-VN"/>
        </w:rPr>
        <w:t>, trong đó phụ lục văn bằng ghi rõ chương trình định hướng nghiên cứu</w:t>
      </w:r>
      <w:r w:rsidR="00CE6971" w:rsidRPr="00D94AA8">
        <w:rPr>
          <w:bCs/>
          <w:sz w:val="26"/>
          <w:szCs w:val="26"/>
        </w:rPr>
        <w:t xml:space="preserve"> </w:t>
      </w:r>
      <w:r w:rsidR="00794B2D" w:rsidRPr="00D94AA8">
        <w:rPr>
          <w:bCs/>
          <w:sz w:val="26"/>
          <w:szCs w:val="26"/>
          <w:lang w:val="vi-VN"/>
        </w:rPr>
        <w:t>hoặc định hướng ứng dụng.</w:t>
      </w:r>
    </w:p>
    <w:bookmarkEnd w:id="36"/>
    <w:p w14:paraId="25F7A1F2" w14:textId="3C983DC3" w:rsidR="00794B2D" w:rsidRPr="00D94AA8" w:rsidRDefault="00D94AA8" w:rsidP="009E3573">
      <w:pPr>
        <w:autoSpaceDE w:val="0"/>
        <w:autoSpaceDN w:val="0"/>
        <w:adjustRightInd w:val="0"/>
        <w:spacing w:line="312" w:lineRule="auto"/>
        <w:ind w:firstLine="560"/>
        <w:rPr>
          <w:bCs/>
          <w:sz w:val="26"/>
          <w:szCs w:val="26"/>
          <w:lang w:val="vi-VN"/>
        </w:rPr>
      </w:pPr>
      <w:r>
        <w:rPr>
          <w:bCs/>
          <w:sz w:val="26"/>
          <w:szCs w:val="26"/>
          <w:lang w:val="vi-VN"/>
        </w:rPr>
        <w:t>5</w:t>
      </w:r>
      <w:r w:rsidR="00794B2D" w:rsidRPr="00D94AA8">
        <w:rPr>
          <w:bCs/>
          <w:sz w:val="26"/>
          <w:szCs w:val="26"/>
          <w:lang w:val="vi-VN"/>
        </w:rPr>
        <w:t xml:space="preserve">. Đối với các học viên không đủ điều kiện tốt nghiệp theo thời gian học tập quy định tại khoản 2 Điều </w:t>
      </w:r>
      <w:r w:rsidR="00B13D17" w:rsidRPr="00D94AA8">
        <w:rPr>
          <w:bCs/>
          <w:sz w:val="26"/>
          <w:szCs w:val="26"/>
        </w:rPr>
        <w:t>3</w:t>
      </w:r>
      <w:r w:rsidR="00794B2D" w:rsidRPr="00D94AA8">
        <w:rPr>
          <w:bCs/>
          <w:sz w:val="26"/>
          <w:szCs w:val="26"/>
          <w:lang w:val="vi-VN"/>
        </w:rPr>
        <w:t xml:space="preserve"> Quy chế này, Hiệu trưởng</w:t>
      </w:r>
      <w:r w:rsidR="00CE6971" w:rsidRPr="00D94AA8">
        <w:rPr>
          <w:bCs/>
          <w:sz w:val="26"/>
          <w:szCs w:val="26"/>
        </w:rPr>
        <w:t xml:space="preserve"> </w:t>
      </w:r>
      <w:r w:rsidR="00794B2D" w:rsidRPr="00D94AA8">
        <w:rPr>
          <w:bCs/>
          <w:sz w:val="26"/>
          <w:szCs w:val="26"/>
          <w:lang w:val="vi-VN"/>
        </w:rPr>
        <w:t>cấp chứng nhận kết quả các học phần</w:t>
      </w:r>
      <w:r w:rsidR="00CE6971" w:rsidRPr="00D94AA8">
        <w:rPr>
          <w:bCs/>
          <w:sz w:val="26"/>
          <w:szCs w:val="26"/>
        </w:rPr>
        <w:t>; chuyên đề nghiên cứu hoặc thực tập của</w:t>
      </w:r>
      <w:r w:rsidR="00794B2D" w:rsidRPr="00D94AA8">
        <w:rPr>
          <w:bCs/>
          <w:sz w:val="26"/>
          <w:szCs w:val="26"/>
          <w:lang w:val="vi-VN"/>
        </w:rPr>
        <w:t xml:space="preserve"> học viên đã tích lũy trong chương trình đào tạo.</w:t>
      </w:r>
    </w:p>
    <w:p w14:paraId="2CB61774" w14:textId="7066C0E5" w:rsidR="008D3E92" w:rsidRPr="00364519" w:rsidRDefault="008D3E92" w:rsidP="009E3573">
      <w:pPr>
        <w:pStyle w:val="Heading1"/>
        <w:spacing w:before="0" w:line="312" w:lineRule="auto"/>
        <w:jc w:val="center"/>
        <w:rPr>
          <w:b/>
        </w:rPr>
      </w:pPr>
      <w:bookmarkStart w:id="37" w:name="dieu_31"/>
      <w:r w:rsidRPr="00364519">
        <w:rPr>
          <w:b/>
        </w:rPr>
        <w:t xml:space="preserve">Chương </w:t>
      </w:r>
      <w:r w:rsidR="003B62DC">
        <w:rPr>
          <w:b/>
        </w:rPr>
        <w:t>I</w:t>
      </w:r>
      <w:r w:rsidRPr="00364519">
        <w:rPr>
          <w:b/>
        </w:rPr>
        <w:t>V</w:t>
      </w:r>
    </w:p>
    <w:p w14:paraId="3EA6B864" w14:textId="77777777" w:rsidR="006D58EA" w:rsidRPr="00364519" w:rsidRDefault="008D3E92" w:rsidP="009E3573">
      <w:pPr>
        <w:pStyle w:val="Heading1"/>
        <w:spacing w:before="0" w:line="312" w:lineRule="auto"/>
        <w:jc w:val="center"/>
        <w:rPr>
          <w:b/>
        </w:rPr>
      </w:pPr>
      <w:r w:rsidRPr="00364519">
        <w:rPr>
          <w:b/>
        </w:rPr>
        <w:t>NHỮNG QUY ĐỊNH KHÁC ĐỐI VỚI HỌC VIÊN</w:t>
      </w:r>
    </w:p>
    <w:p w14:paraId="48DA66FD" w14:textId="023BFCF8" w:rsidR="008D3E92" w:rsidRPr="00D94AA8" w:rsidRDefault="008D3E92" w:rsidP="009E3573">
      <w:pPr>
        <w:pStyle w:val="Heading2"/>
      </w:pPr>
      <w:r w:rsidRPr="00D94AA8">
        <w:t xml:space="preserve">Điều </w:t>
      </w:r>
      <w:r w:rsidR="003B62DC" w:rsidRPr="00D94AA8">
        <w:t>22</w:t>
      </w:r>
      <w:r w:rsidRPr="00D94AA8">
        <w:t xml:space="preserve">. Nghỉ học tạm thời, thôi học </w:t>
      </w:r>
    </w:p>
    <w:p w14:paraId="774B294E" w14:textId="77777777" w:rsidR="008D3E92" w:rsidRPr="00D94AA8" w:rsidRDefault="008D3E92" w:rsidP="009E3573">
      <w:pPr>
        <w:spacing w:line="312" w:lineRule="auto"/>
        <w:ind w:firstLine="720"/>
        <w:rPr>
          <w:sz w:val="26"/>
          <w:szCs w:val="26"/>
          <w:lang w:val="sv-SE"/>
        </w:rPr>
      </w:pPr>
      <w:r w:rsidRPr="00D94AA8">
        <w:rPr>
          <w:sz w:val="26"/>
          <w:szCs w:val="26"/>
          <w:lang w:val="sv-SE"/>
        </w:rPr>
        <w:t xml:space="preserve">1. Học viên được phép nghỉ học tạm thời và bảo lưu kết quả đã học trong các trường hợp sau đây: </w:t>
      </w:r>
    </w:p>
    <w:p w14:paraId="79B2075D" w14:textId="77777777" w:rsidR="008D3E92" w:rsidRPr="00D94AA8" w:rsidRDefault="008D3E92" w:rsidP="009E3573">
      <w:pPr>
        <w:spacing w:line="312" w:lineRule="auto"/>
        <w:ind w:firstLine="720"/>
        <w:rPr>
          <w:sz w:val="26"/>
          <w:szCs w:val="26"/>
          <w:lang w:val="sv-SE"/>
        </w:rPr>
      </w:pPr>
      <w:r w:rsidRPr="00D94AA8">
        <w:rPr>
          <w:sz w:val="26"/>
          <w:szCs w:val="26"/>
          <w:lang w:val="sv-SE"/>
        </w:rPr>
        <w:t>a) Được điều động vào lực lượng vũ trang;</w:t>
      </w:r>
    </w:p>
    <w:p w14:paraId="6F2239B4" w14:textId="77777777" w:rsidR="008D3E92" w:rsidRPr="00D94AA8" w:rsidRDefault="008D3E92" w:rsidP="009E3573">
      <w:pPr>
        <w:spacing w:line="312" w:lineRule="auto"/>
        <w:ind w:firstLine="720"/>
        <w:rPr>
          <w:sz w:val="26"/>
          <w:szCs w:val="26"/>
          <w:lang w:val="sv-SE"/>
        </w:rPr>
      </w:pPr>
      <w:r w:rsidRPr="00D94AA8">
        <w:rPr>
          <w:sz w:val="26"/>
          <w:szCs w:val="26"/>
          <w:lang w:val="sv-SE"/>
        </w:rPr>
        <w:t>b) Được cơ quan có thẩm quyền điều động, đại diện quốc gia tham dự các kỳ thi, giải đấu quốc tế hoặc thực hiện các nhiệm vụ khác của quốc gia, của ngành;</w:t>
      </w:r>
    </w:p>
    <w:p w14:paraId="5E2F36B2" w14:textId="77777777" w:rsidR="008D3E92" w:rsidRPr="00D94AA8" w:rsidRDefault="008D3E92" w:rsidP="009E3573">
      <w:pPr>
        <w:spacing w:line="312" w:lineRule="auto"/>
        <w:ind w:firstLine="720"/>
        <w:rPr>
          <w:sz w:val="26"/>
          <w:szCs w:val="26"/>
          <w:lang w:val="sv-SE"/>
        </w:rPr>
      </w:pPr>
      <w:r w:rsidRPr="00D94AA8">
        <w:rPr>
          <w:sz w:val="26"/>
          <w:szCs w:val="26"/>
          <w:lang w:val="sv-SE"/>
        </w:rPr>
        <w:t>c) Bị ốm, thai sản hoặc tai nạn phải điều trị thời gian dài, nhưng phải có giấy xác nhận của cơ sở khám, chữa bệnh có thẩm quyền theo quy định của Bộ Y tế;</w:t>
      </w:r>
    </w:p>
    <w:p w14:paraId="7F6E008C" w14:textId="77777777" w:rsidR="008D3E92" w:rsidRPr="00D94AA8" w:rsidRDefault="008D3E92" w:rsidP="009E3573">
      <w:pPr>
        <w:spacing w:line="312" w:lineRule="auto"/>
        <w:ind w:firstLine="720"/>
        <w:rPr>
          <w:spacing w:val="-4"/>
          <w:sz w:val="26"/>
          <w:szCs w:val="26"/>
          <w:lang w:val="sv-SE"/>
        </w:rPr>
      </w:pPr>
      <w:r w:rsidRPr="00D94AA8">
        <w:rPr>
          <w:spacing w:val="-4"/>
          <w:sz w:val="26"/>
          <w:szCs w:val="26"/>
          <w:lang w:val="sv-SE"/>
        </w:rPr>
        <w:t xml:space="preserve">d) Vì lý do cá nhân khác nhưng phải hoàn thành ít nhất một học kỳ ở </w:t>
      </w:r>
      <w:r w:rsidR="00156D45" w:rsidRPr="00D94AA8">
        <w:rPr>
          <w:spacing w:val="-4"/>
          <w:sz w:val="26"/>
          <w:szCs w:val="26"/>
          <w:lang w:val="sv-SE"/>
        </w:rPr>
        <w:t>Trường</w:t>
      </w:r>
      <w:r w:rsidRPr="00D94AA8">
        <w:rPr>
          <w:spacing w:val="-4"/>
          <w:sz w:val="26"/>
          <w:szCs w:val="26"/>
          <w:lang w:val="sv-SE"/>
        </w:rPr>
        <w:t xml:space="preserve"> và không </w:t>
      </w:r>
      <w:r w:rsidRPr="00D94AA8">
        <w:rPr>
          <w:spacing w:val="-4"/>
          <w:sz w:val="26"/>
          <w:szCs w:val="26"/>
          <w:lang w:val="vi-VN"/>
        </w:rPr>
        <w:t>thuộc các trường hợp bị xem xét buộc thôi học hoặc xem xét kỷ luật</w:t>
      </w:r>
      <w:r w:rsidRPr="00D94AA8">
        <w:rPr>
          <w:spacing w:val="-4"/>
          <w:sz w:val="26"/>
          <w:szCs w:val="26"/>
          <w:lang w:val="sv-SE"/>
        </w:rPr>
        <w:t>.</w:t>
      </w:r>
    </w:p>
    <w:p w14:paraId="5F4E477C" w14:textId="77777777" w:rsidR="008D3E92" w:rsidRPr="00D94AA8" w:rsidRDefault="008D3E92" w:rsidP="009E3573">
      <w:pPr>
        <w:spacing w:line="312" w:lineRule="auto"/>
        <w:ind w:firstLine="720"/>
        <w:rPr>
          <w:spacing w:val="-4"/>
          <w:sz w:val="26"/>
          <w:szCs w:val="26"/>
          <w:lang w:val="sv-SE"/>
        </w:rPr>
      </w:pPr>
      <w:r w:rsidRPr="00D94AA8">
        <w:rPr>
          <w:spacing w:val="-4"/>
          <w:sz w:val="26"/>
          <w:szCs w:val="26"/>
          <w:lang w:val="sv-SE"/>
        </w:rPr>
        <w:t xml:space="preserve">2. Thời gian nghỉ học tạm thời tại điểm d khoản 1 Điều này phải được tính vào thời gian tối đa để hoàn thành khóa học quy định tại khoản 2 Điều </w:t>
      </w:r>
      <w:r w:rsidR="00B13D17" w:rsidRPr="00D94AA8">
        <w:rPr>
          <w:spacing w:val="-4"/>
          <w:sz w:val="26"/>
          <w:szCs w:val="26"/>
          <w:lang w:val="sv-SE"/>
        </w:rPr>
        <w:t>3</w:t>
      </w:r>
      <w:r w:rsidRPr="00D94AA8">
        <w:rPr>
          <w:spacing w:val="-4"/>
          <w:sz w:val="26"/>
          <w:szCs w:val="26"/>
          <w:lang w:val="sv-SE"/>
        </w:rPr>
        <w:t xml:space="preserve"> Quy chế này</w:t>
      </w:r>
      <w:r w:rsidRPr="00D94AA8">
        <w:rPr>
          <w:spacing w:val="-4"/>
          <w:sz w:val="26"/>
          <w:szCs w:val="26"/>
        </w:rPr>
        <w:t>.</w:t>
      </w:r>
    </w:p>
    <w:p w14:paraId="36E68CF9" w14:textId="77777777" w:rsidR="008D3E92" w:rsidRPr="00D94AA8" w:rsidRDefault="008D3E92" w:rsidP="009E3573">
      <w:pPr>
        <w:spacing w:line="312" w:lineRule="auto"/>
        <w:ind w:firstLine="720"/>
        <w:rPr>
          <w:sz w:val="26"/>
          <w:szCs w:val="26"/>
        </w:rPr>
      </w:pPr>
      <w:r w:rsidRPr="00D94AA8">
        <w:rPr>
          <w:sz w:val="26"/>
          <w:szCs w:val="26"/>
          <w:lang w:val="sv-SE"/>
        </w:rPr>
        <w:lastRenderedPageBreak/>
        <w:t xml:space="preserve">3. Học </w:t>
      </w:r>
      <w:r w:rsidRPr="00D94AA8">
        <w:rPr>
          <w:sz w:val="26"/>
          <w:szCs w:val="26"/>
          <w:lang w:val="vi-VN"/>
        </w:rPr>
        <w:t>viên</w:t>
      </w:r>
      <w:r w:rsidRPr="00D94AA8">
        <w:rPr>
          <w:sz w:val="26"/>
          <w:szCs w:val="26"/>
        </w:rPr>
        <w:t xml:space="preserve"> được </w:t>
      </w:r>
      <w:r w:rsidR="00EB399E" w:rsidRPr="00D94AA8">
        <w:rPr>
          <w:sz w:val="26"/>
          <w:szCs w:val="26"/>
        </w:rPr>
        <w:t>Nhà trường</w:t>
      </w:r>
      <w:r w:rsidRPr="00D94AA8">
        <w:rPr>
          <w:sz w:val="26"/>
          <w:szCs w:val="26"/>
        </w:rPr>
        <w:t xml:space="preserve"> quyết định cho </w:t>
      </w:r>
      <w:r w:rsidRPr="00D94AA8">
        <w:rPr>
          <w:sz w:val="26"/>
          <w:szCs w:val="26"/>
          <w:lang w:val="vi-VN"/>
        </w:rPr>
        <w:t>thôi học vì lý do cá nhân</w:t>
      </w:r>
      <w:r w:rsidRPr="00D94AA8">
        <w:rPr>
          <w:sz w:val="26"/>
          <w:szCs w:val="26"/>
        </w:rPr>
        <w:t>, trừ trường hợp đang bị xem xét buộc thôi học hoặc xem xét kỷ luật</w:t>
      </w:r>
    </w:p>
    <w:p w14:paraId="1E614C38" w14:textId="77777777" w:rsidR="002144C2" w:rsidRPr="00364519" w:rsidRDefault="005C5772" w:rsidP="009E3573">
      <w:pPr>
        <w:widowControl w:val="0"/>
        <w:autoSpaceDE w:val="0"/>
        <w:autoSpaceDN w:val="0"/>
        <w:adjustRightInd w:val="0"/>
        <w:spacing w:line="312" w:lineRule="auto"/>
        <w:ind w:firstLine="720"/>
        <w:rPr>
          <w:sz w:val="26"/>
          <w:szCs w:val="26"/>
        </w:rPr>
      </w:pPr>
      <w:r w:rsidRPr="00364519">
        <w:rPr>
          <w:sz w:val="26"/>
          <w:szCs w:val="26"/>
        </w:rPr>
        <w:t>4</w:t>
      </w:r>
      <w:r w:rsidR="00156D45" w:rsidRPr="00364519">
        <w:rPr>
          <w:sz w:val="26"/>
          <w:szCs w:val="26"/>
        </w:rPr>
        <w:t xml:space="preserve">. </w:t>
      </w:r>
      <w:r w:rsidRPr="00364519">
        <w:rPr>
          <w:sz w:val="26"/>
          <w:szCs w:val="26"/>
        </w:rPr>
        <w:t xml:space="preserve">Quy trình giải quyết về </w:t>
      </w:r>
      <w:r w:rsidR="002144C2" w:rsidRPr="00364519">
        <w:rPr>
          <w:sz w:val="26"/>
          <w:szCs w:val="26"/>
        </w:rPr>
        <w:t>thủ tục xét nghỉ học tạm thời, tiếp nhận trở lại học tập và cho thôi học; việc bảo lưu và chứng nhận kết quả học tập đã tích lũy đối với học viên xin thôi học  như sau:</w:t>
      </w:r>
    </w:p>
    <w:p w14:paraId="2CD3C712" w14:textId="77777777" w:rsidR="002144C2" w:rsidRPr="00364519" w:rsidRDefault="002144C2" w:rsidP="009E3573">
      <w:pPr>
        <w:widowControl w:val="0"/>
        <w:autoSpaceDE w:val="0"/>
        <w:autoSpaceDN w:val="0"/>
        <w:adjustRightInd w:val="0"/>
        <w:spacing w:line="312" w:lineRule="auto"/>
        <w:ind w:firstLine="720"/>
        <w:rPr>
          <w:sz w:val="26"/>
          <w:szCs w:val="26"/>
        </w:rPr>
      </w:pPr>
      <w:r w:rsidRPr="00364519">
        <w:rPr>
          <w:sz w:val="26"/>
          <w:szCs w:val="26"/>
        </w:rPr>
        <w:t>- Học viên làm đơn gửi Khoa;</w:t>
      </w:r>
    </w:p>
    <w:p w14:paraId="5524E0FA" w14:textId="77777777" w:rsidR="002144C2" w:rsidRPr="00364519" w:rsidRDefault="002144C2" w:rsidP="009E3573">
      <w:pPr>
        <w:widowControl w:val="0"/>
        <w:autoSpaceDE w:val="0"/>
        <w:autoSpaceDN w:val="0"/>
        <w:adjustRightInd w:val="0"/>
        <w:spacing w:line="312" w:lineRule="auto"/>
        <w:ind w:firstLine="720"/>
        <w:rPr>
          <w:sz w:val="26"/>
          <w:szCs w:val="26"/>
        </w:rPr>
      </w:pPr>
      <w:r w:rsidRPr="00364519">
        <w:rPr>
          <w:sz w:val="26"/>
          <w:szCs w:val="26"/>
        </w:rPr>
        <w:t>- Khoa xác nhận và gửi về phòng Đào tạo;</w:t>
      </w:r>
    </w:p>
    <w:p w14:paraId="6B16319B" w14:textId="316CE9E5" w:rsidR="002144C2" w:rsidRPr="00364519" w:rsidRDefault="7422F49B" w:rsidP="009E3573">
      <w:pPr>
        <w:widowControl w:val="0"/>
        <w:autoSpaceDE w:val="0"/>
        <w:autoSpaceDN w:val="0"/>
        <w:adjustRightInd w:val="0"/>
        <w:spacing w:line="312" w:lineRule="auto"/>
        <w:ind w:firstLine="720"/>
        <w:rPr>
          <w:sz w:val="26"/>
          <w:szCs w:val="26"/>
        </w:rPr>
      </w:pPr>
      <w:r w:rsidRPr="6E42C56F">
        <w:rPr>
          <w:sz w:val="26"/>
          <w:szCs w:val="26"/>
        </w:rPr>
        <w:t xml:space="preserve">- </w:t>
      </w:r>
      <w:r w:rsidR="262EE869" w:rsidRPr="6E42C56F">
        <w:rPr>
          <w:sz w:val="26"/>
          <w:szCs w:val="26"/>
        </w:rPr>
        <w:t xml:space="preserve">Phòng </w:t>
      </w:r>
      <w:r w:rsidR="4F34AA69" w:rsidRPr="6E42C56F">
        <w:rPr>
          <w:sz w:val="26"/>
          <w:szCs w:val="26"/>
        </w:rPr>
        <w:t>Đào tạo</w:t>
      </w:r>
      <w:r w:rsidR="262EE869" w:rsidRPr="6E42C56F">
        <w:rPr>
          <w:sz w:val="26"/>
          <w:szCs w:val="26"/>
        </w:rPr>
        <w:t xml:space="preserve"> </w:t>
      </w:r>
      <w:r w:rsidRPr="6E42C56F">
        <w:rPr>
          <w:sz w:val="26"/>
          <w:szCs w:val="26"/>
        </w:rPr>
        <w:t>trình Lãnh đạo trường ban hành quyết định</w:t>
      </w:r>
    </w:p>
    <w:p w14:paraId="548BFED9" w14:textId="0382F2F5" w:rsidR="008D3E92" w:rsidRPr="00D94AA8" w:rsidRDefault="008D3E92" w:rsidP="009E3573">
      <w:pPr>
        <w:pStyle w:val="Heading2"/>
      </w:pPr>
      <w:r w:rsidRPr="00D94AA8">
        <w:t xml:space="preserve">Điều </w:t>
      </w:r>
      <w:r w:rsidR="003B62DC" w:rsidRPr="00D94AA8">
        <w:t>23</w:t>
      </w:r>
      <w:r w:rsidRPr="00D94AA8">
        <w:t xml:space="preserve">. Chuyển cơ sở đào tạo, chuyển nơi học và chuyển chương trình đào tạo </w:t>
      </w:r>
    </w:p>
    <w:p w14:paraId="33F6112E" w14:textId="77777777" w:rsidR="008D3E92" w:rsidRPr="00D94AA8" w:rsidRDefault="008D3E92" w:rsidP="009E3573">
      <w:pPr>
        <w:spacing w:line="312" w:lineRule="auto"/>
        <w:ind w:firstLine="720"/>
        <w:rPr>
          <w:sz w:val="26"/>
          <w:szCs w:val="26"/>
          <w:lang w:val="sv-SE"/>
        </w:rPr>
      </w:pPr>
      <w:r w:rsidRPr="00D94AA8">
        <w:rPr>
          <w:sz w:val="26"/>
          <w:szCs w:val="26"/>
        </w:rPr>
        <w:t xml:space="preserve">1. </w:t>
      </w:r>
      <w:r w:rsidRPr="00D94AA8">
        <w:rPr>
          <w:sz w:val="26"/>
          <w:szCs w:val="26"/>
          <w:lang w:val="sv-SE"/>
        </w:rPr>
        <w:t>Học viên được xét chuyển cơ sở đào tạo, chuyển nơi học và chuyển chương trình đào tạo nếu đáp ứng các yêu cầu sau:</w:t>
      </w:r>
    </w:p>
    <w:p w14:paraId="6F3DA333" w14:textId="77777777" w:rsidR="008D3E92" w:rsidRPr="00D94AA8" w:rsidRDefault="008D3E92" w:rsidP="009E3573">
      <w:pPr>
        <w:spacing w:line="312" w:lineRule="auto"/>
        <w:ind w:firstLine="720"/>
        <w:rPr>
          <w:spacing w:val="-2"/>
          <w:sz w:val="26"/>
          <w:szCs w:val="26"/>
          <w:lang w:val="sv-SE"/>
        </w:rPr>
      </w:pPr>
      <w:r w:rsidRPr="00D94AA8">
        <w:rPr>
          <w:spacing w:val="-2"/>
          <w:sz w:val="26"/>
          <w:szCs w:val="26"/>
          <w:lang w:val="sv-SE"/>
        </w:rPr>
        <w:t xml:space="preserve">a) Đạt điều kiện trúng tuyển của chương trình đào tạo xin chuyển đến và cơ sở đào tạo xin chuyển đến </w:t>
      </w:r>
      <w:r w:rsidRPr="00D94AA8">
        <w:rPr>
          <w:spacing w:val="-2"/>
          <w:sz w:val="26"/>
          <w:szCs w:val="26"/>
        </w:rPr>
        <w:t>có đủ các điều kiện bảo đảm chất lượng, chưa vượt quá năng lực đào tạo đối với chương trình, ngành đào tạo đó theo quy định hiện hành của Bộ Giáo dục và Đào tạo;</w:t>
      </w:r>
      <w:r w:rsidRPr="00D94AA8">
        <w:rPr>
          <w:sz w:val="26"/>
          <w:szCs w:val="26"/>
          <w:shd w:val="clear" w:color="auto" w:fill="FFFFFF"/>
        </w:rPr>
        <w:t xml:space="preserve"> </w:t>
      </w:r>
    </w:p>
    <w:p w14:paraId="2A6B10EC" w14:textId="77777777" w:rsidR="008D3E92" w:rsidRPr="00D94AA8" w:rsidRDefault="008D3E92" w:rsidP="009E3573">
      <w:pPr>
        <w:spacing w:line="312" w:lineRule="auto"/>
        <w:ind w:firstLine="720"/>
        <w:rPr>
          <w:sz w:val="26"/>
          <w:szCs w:val="26"/>
        </w:rPr>
      </w:pPr>
      <w:r w:rsidRPr="00D94AA8">
        <w:rPr>
          <w:sz w:val="26"/>
          <w:szCs w:val="26"/>
        </w:rPr>
        <w:t>b) Đ</w:t>
      </w:r>
      <w:r w:rsidRPr="00D94AA8">
        <w:rPr>
          <w:sz w:val="26"/>
          <w:szCs w:val="26"/>
          <w:lang w:val="sv-SE"/>
        </w:rPr>
        <w:t xml:space="preserve">ược sự đồng ý của hiệu trưởng cơ sở đào tạo xin chuyển đi và cơ sở đào tạo xin chuyển đến </w:t>
      </w:r>
      <w:r w:rsidRPr="00D94AA8">
        <w:rPr>
          <w:sz w:val="26"/>
          <w:szCs w:val="26"/>
        </w:rPr>
        <w:t xml:space="preserve">đối với chuyển cơ sở đào tạo; </w:t>
      </w:r>
    </w:p>
    <w:p w14:paraId="5BC49137" w14:textId="77777777" w:rsidR="008D3E92" w:rsidRPr="00D94AA8" w:rsidRDefault="008D3E92" w:rsidP="009E3573">
      <w:pPr>
        <w:spacing w:line="312" w:lineRule="auto"/>
        <w:ind w:firstLine="720"/>
        <w:rPr>
          <w:spacing w:val="2"/>
          <w:sz w:val="26"/>
          <w:szCs w:val="26"/>
          <w:lang w:val="sv-SE"/>
        </w:rPr>
      </w:pPr>
      <w:r w:rsidRPr="00D94AA8">
        <w:rPr>
          <w:spacing w:val="2"/>
          <w:sz w:val="26"/>
          <w:szCs w:val="26"/>
        </w:rPr>
        <w:t>c) Được sự đồng ý của thủ trưởng các đơn vị chuyên môn phụ trách chương trình, ngành đào tạo, người phụ trách phân hiệu (nơi c</w:t>
      </w:r>
      <w:r w:rsidR="004C045D" w:rsidRPr="00D94AA8">
        <w:rPr>
          <w:spacing w:val="2"/>
          <w:sz w:val="26"/>
          <w:szCs w:val="26"/>
        </w:rPr>
        <w:t>huyển đi và chuyến đến) và của H</w:t>
      </w:r>
      <w:r w:rsidRPr="00D94AA8">
        <w:rPr>
          <w:spacing w:val="2"/>
          <w:sz w:val="26"/>
          <w:szCs w:val="26"/>
        </w:rPr>
        <w:t xml:space="preserve">iệu trưởng đối với trường hợp chuyển nơi học và chuyển chương trình đào tạo trong </w:t>
      </w:r>
      <w:r w:rsidR="004C045D" w:rsidRPr="00D94AA8">
        <w:rPr>
          <w:spacing w:val="2"/>
          <w:sz w:val="26"/>
          <w:szCs w:val="26"/>
        </w:rPr>
        <w:t>Trường</w:t>
      </w:r>
      <w:r w:rsidRPr="00D94AA8">
        <w:rPr>
          <w:spacing w:val="2"/>
          <w:sz w:val="26"/>
          <w:szCs w:val="26"/>
        </w:rPr>
        <w:t>;</w:t>
      </w:r>
    </w:p>
    <w:p w14:paraId="51C85756" w14:textId="77777777" w:rsidR="008D3E92" w:rsidRPr="00D94AA8" w:rsidRDefault="008D3E92" w:rsidP="009E3573">
      <w:pPr>
        <w:spacing w:line="312" w:lineRule="auto"/>
        <w:ind w:firstLine="720"/>
        <w:rPr>
          <w:sz w:val="26"/>
          <w:szCs w:val="26"/>
        </w:rPr>
      </w:pPr>
      <w:r w:rsidRPr="00D94AA8">
        <w:rPr>
          <w:sz w:val="26"/>
          <w:szCs w:val="26"/>
          <w:lang w:val="sv-SE"/>
        </w:rPr>
        <w:t>d) C</w:t>
      </w:r>
      <w:r w:rsidRPr="00D94AA8">
        <w:rPr>
          <w:sz w:val="26"/>
          <w:szCs w:val="26"/>
        </w:rPr>
        <w:t xml:space="preserve">òn đủ thời gian để hoàn thành chương trình đào tạo theo quy định tại khoản 2 </w:t>
      </w:r>
      <w:r w:rsidRPr="00D94AA8">
        <w:rPr>
          <w:sz w:val="26"/>
        </w:rPr>
        <w:t xml:space="preserve">Điều </w:t>
      </w:r>
      <w:r w:rsidR="005455F8" w:rsidRPr="00D94AA8">
        <w:rPr>
          <w:sz w:val="26"/>
        </w:rPr>
        <w:t>3</w:t>
      </w:r>
      <w:r w:rsidRPr="00D94AA8">
        <w:rPr>
          <w:sz w:val="26"/>
          <w:szCs w:val="26"/>
        </w:rPr>
        <w:t xml:space="preserve"> Quy chế này và k</w:t>
      </w:r>
      <w:r w:rsidRPr="00D94AA8">
        <w:rPr>
          <w:sz w:val="26"/>
          <w:szCs w:val="26"/>
          <w:lang w:val="sv-SE"/>
        </w:rPr>
        <w:t xml:space="preserve">hông đang </w:t>
      </w:r>
      <w:r w:rsidRPr="00D94AA8">
        <w:rPr>
          <w:sz w:val="26"/>
          <w:szCs w:val="26"/>
        </w:rPr>
        <w:t>trong thời gian bị kỷ luật từ cảnh cáo trở lên.</w:t>
      </w:r>
    </w:p>
    <w:p w14:paraId="59B3F829" w14:textId="77777777" w:rsidR="008D3E92" w:rsidRPr="00D94AA8" w:rsidRDefault="008D3E92" w:rsidP="009E3573">
      <w:pPr>
        <w:spacing w:line="312" w:lineRule="auto"/>
        <w:ind w:firstLine="720"/>
        <w:rPr>
          <w:sz w:val="26"/>
          <w:szCs w:val="26"/>
          <w:lang w:val="vi-VN"/>
        </w:rPr>
      </w:pPr>
      <w:r w:rsidRPr="00D94AA8">
        <w:rPr>
          <w:sz w:val="26"/>
          <w:szCs w:val="26"/>
        </w:rPr>
        <w:t>2.</w:t>
      </w:r>
      <w:r w:rsidRPr="00D94AA8">
        <w:rPr>
          <w:sz w:val="26"/>
          <w:szCs w:val="26"/>
          <w:lang w:val="vi-VN"/>
        </w:rPr>
        <w:t xml:space="preserve"> </w:t>
      </w:r>
      <w:r w:rsidRPr="00D94AA8">
        <w:rPr>
          <w:sz w:val="26"/>
          <w:szCs w:val="26"/>
        </w:rPr>
        <w:t>V</w:t>
      </w:r>
      <w:r w:rsidRPr="00D94AA8">
        <w:rPr>
          <w:sz w:val="26"/>
          <w:szCs w:val="26"/>
          <w:lang w:val="vi-VN"/>
        </w:rPr>
        <w:t xml:space="preserve">iệc công nhận kết quả học tập </w:t>
      </w:r>
      <w:r w:rsidRPr="00D94AA8">
        <w:rPr>
          <w:sz w:val="26"/>
          <w:szCs w:val="26"/>
        </w:rPr>
        <w:t>và</w:t>
      </w:r>
      <w:r w:rsidRPr="00D94AA8">
        <w:rPr>
          <w:sz w:val="26"/>
          <w:szCs w:val="26"/>
          <w:lang w:val="vi-VN"/>
        </w:rPr>
        <w:t xml:space="preserve"> chuyển đổi tín chỉ đã tích lũy đối </w:t>
      </w:r>
      <w:r w:rsidRPr="00D94AA8">
        <w:rPr>
          <w:sz w:val="26"/>
          <w:szCs w:val="26"/>
        </w:rPr>
        <w:t>với</w:t>
      </w:r>
      <w:r w:rsidRPr="00D94AA8">
        <w:rPr>
          <w:sz w:val="26"/>
          <w:szCs w:val="26"/>
          <w:lang w:val="vi-VN"/>
        </w:rPr>
        <w:t xml:space="preserve"> </w:t>
      </w:r>
      <w:r w:rsidRPr="00D94AA8">
        <w:rPr>
          <w:sz w:val="26"/>
          <w:szCs w:val="26"/>
        </w:rPr>
        <w:t>học</w:t>
      </w:r>
      <w:r w:rsidRPr="00D94AA8">
        <w:rPr>
          <w:sz w:val="26"/>
          <w:szCs w:val="26"/>
          <w:lang w:val="vi-VN"/>
        </w:rPr>
        <w:t xml:space="preserve"> viên thuộc các trường hợp </w:t>
      </w:r>
      <w:r w:rsidRPr="00D94AA8">
        <w:rPr>
          <w:sz w:val="26"/>
          <w:szCs w:val="26"/>
        </w:rPr>
        <w:t xml:space="preserve">chuyển cơ sở đào tạo, chuyển chương trình đào tạo phải bảo đảm quy định tại Điều </w:t>
      </w:r>
      <w:r w:rsidR="005455F8" w:rsidRPr="00D94AA8">
        <w:rPr>
          <w:sz w:val="26"/>
          <w:szCs w:val="26"/>
        </w:rPr>
        <w:t>4</w:t>
      </w:r>
      <w:r w:rsidRPr="00D94AA8">
        <w:rPr>
          <w:sz w:val="26"/>
          <w:szCs w:val="26"/>
        </w:rPr>
        <w:t xml:space="preserve"> Quy chế này</w:t>
      </w:r>
      <w:r w:rsidRPr="00D94AA8">
        <w:rPr>
          <w:sz w:val="26"/>
          <w:szCs w:val="26"/>
          <w:lang w:val="vi-VN"/>
        </w:rPr>
        <w:t>.</w:t>
      </w:r>
    </w:p>
    <w:p w14:paraId="6BAAE73D" w14:textId="77777777" w:rsidR="00C66DFA" w:rsidRPr="00D94AA8" w:rsidRDefault="008D3E92" w:rsidP="009E3573">
      <w:pPr>
        <w:widowControl w:val="0"/>
        <w:autoSpaceDE w:val="0"/>
        <w:autoSpaceDN w:val="0"/>
        <w:adjustRightInd w:val="0"/>
        <w:spacing w:line="312" w:lineRule="auto"/>
        <w:ind w:firstLine="720"/>
        <w:rPr>
          <w:sz w:val="26"/>
          <w:szCs w:val="26"/>
        </w:rPr>
      </w:pPr>
      <w:r w:rsidRPr="00D94AA8">
        <w:rPr>
          <w:sz w:val="26"/>
          <w:szCs w:val="26"/>
          <w:lang w:val="sv-SE"/>
        </w:rPr>
        <w:t xml:space="preserve">3. </w:t>
      </w:r>
      <w:r w:rsidR="00C66DFA" w:rsidRPr="00D94AA8">
        <w:rPr>
          <w:sz w:val="26"/>
          <w:szCs w:val="26"/>
        </w:rPr>
        <w:t>Quy trình và</w:t>
      </w:r>
      <w:r w:rsidR="00C66DFA" w:rsidRPr="00D94AA8">
        <w:rPr>
          <w:sz w:val="26"/>
          <w:szCs w:val="26"/>
          <w:lang w:val="vi-VN"/>
        </w:rPr>
        <w:t xml:space="preserve"> thủ tục chuyển cơ sở đào tạo, chuyển nơi học</w:t>
      </w:r>
      <w:r w:rsidR="00C66DFA" w:rsidRPr="00D94AA8">
        <w:rPr>
          <w:sz w:val="26"/>
          <w:szCs w:val="26"/>
        </w:rPr>
        <w:t xml:space="preserve"> và</w:t>
      </w:r>
      <w:r w:rsidR="00C66DFA" w:rsidRPr="00D94AA8">
        <w:rPr>
          <w:sz w:val="26"/>
          <w:szCs w:val="26"/>
          <w:lang w:val="vi-VN"/>
        </w:rPr>
        <w:t xml:space="preserve"> chuyển </w:t>
      </w:r>
      <w:r w:rsidR="00C66DFA" w:rsidRPr="00D94AA8">
        <w:rPr>
          <w:sz w:val="26"/>
          <w:szCs w:val="26"/>
        </w:rPr>
        <w:t>chương trình</w:t>
      </w:r>
      <w:r w:rsidR="00C66DFA" w:rsidRPr="00D94AA8">
        <w:rPr>
          <w:sz w:val="26"/>
          <w:szCs w:val="26"/>
          <w:lang w:val="vi-VN"/>
        </w:rPr>
        <w:t xml:space="preserve"> </w:t>
      </w:r>
      <w:r w:rsidR="00C66DFA" w:rsidRPr="00D94AA8">
        <w:rPr>
          <w:sz w:val="26"/>
          <w:szCs w:val="26"/>
        </w:rPr>
        <w:t>đào tạo</w:t>
      </w:r>
    </w:p>
    <w:p w14:paraId="6C2E201A" w14:textId="77777777" w:rsidR="00354937" w:rsidRPr="00D94AA8" w:rsidRDefault="00C66DFA" w:rsidP="009E3573">
      <w:pPr>
        <w:widowControl w:val="0"/>
        <w:autoSpaceDE w:val="0"/>
        <w:autoSpaceDN w:val="0"/>
        <w:adjustRightInd w:val="0"/>
        <w:spacing w:line="312" w:lineRule="auto"/>
        <w:ind w:firstLine="720"/>
        <w:rPr>
          <w:sz w:val="26"/>
          <w:szCs w:val="26"/>
        </w:rPr>
      </w:pPr>
      <w:r w:rsidRPr="00D94AA8">
        <w:rPr>
          <w:sz w:val="26"/>
          <w:szCs w:val="26"/>
        </w:rPr>
        <w:t xml:space="preserve">a) Chuyển cơ sở đào tạo: </w:t>
      </w:r>
    </w:p>
    <w:p w14:paraId="431D0F6F" w14:textId="77777777" w:rsidR="00C66DFA" w:rsidRPr="00D94AA8" w:rsidRDefault="00354937" w:rsidP="009E3573">
      <w:pPr>
        <w:widowControl w:val="0"/>
        <w:autoSpaceDE w:val="0"/>
        <w:autoSpaceDN w:val="0"/>
        <w:adjustRightInd w:val="0"/>
        <w:spacing w:line="312" w:lineRule="auto"/>
        <w:ind w:firstLine="720"/>
        <w:rPr>
          <w:sz w:val="26"/>
          <w:szCs w:val="26"/>
        </w:rPr>
      </w:pPr>
      <w:r w:rsidRPr="00D94AA8">
        <w:rPr>
          <w:sz w:val="26"/>
          <w:szCs w:val="26"/>
        </w:rPr>
        <w:t xml:space="preserve">Đối với học viên xin chuyển cơ sở đào tạo đến học tập nghiên cứu tại Trường: </w:t>
      </w:r>
      <w:r w:rsidR="00C66DFA" w:rsidRPr="00D94AA8">
        <w:rPr>
          <w:sz w:val="26"/>
          <w:szCs w:val="26"/>
        </w:rPr>
        <w:t xml:space="preserve">học viên có đơn nguyện vọng xin chuyển cơ sở đào tạo; phòng </w:t>
      </w:r>
      <w:r w:rsidR="00742415" w:rsidRPr="00D94AA8">
        <w:rPr>
          <w:sz w:val="26"/>
          <w:szCs w:val="26"/>
        </w:rPr>
        <w:t>Đào tạo</w:t>
      </w:r>
      <w:r w:rsidR="00C66DFA" w:rsidRPr="00D94AA8">
        <w:rPr>
          <w:sz w:val="26"/>
          <w:szCs w:val="26"/>
        </w:rPr>
        <w:t xml:space="preserve"> tiếp nhận đơn và kiểm tra các điều kiện chuyển cơ sở đào tạo trình Hiệu trưởng; được Hiệu trưởng</w:t>
      </w:r>
      <w:r w:rsidR="00C66DFA" w:rsidRPr="00D94AA8">
        <w:rPr>
          <w:w w:val="101"/>
          <w:sz w:val="26"/>
          <w:szCs w:val="26"/>
        </w:rPr>
        <w:t xml:space="preserve"> </w:t>
      </w:r>
      <w:r w:rsidR="00C66DFA" w:rsidRPr="00D94AA8">
        <w:rPr>
          <w:sz w:val="26"/>
          <w:szCs w:val="26"/>
        </w:rPr>
        <w:t>đồng ý</w:t>
      </w:r>
      <w:r w:rsidRPr="00D94AA8">
        <w:rPr>
          <w:sz w:val="26"/>
          <w:szCs w:val="26"/>
        </w:rPr>
        <w:t xml:space="preserve"> tiếp nhận nếu cơ sở đào tạo chuyển đi của học viên đồng ý</w:t>
      </w:r>
      <w:r w:rsidR="00C66DFA" w:rsidRPr="00D94AA8">
        <w:rPr>
          <w:sz w:val="26"/>
          <w:szCs w:val="26"/>
        </w:rPr>
        <w:t xml:space="preserve">; </w:t>
      </w:r>
      <w:r w:rsidRPr="00D94AA8">
        <w:rPr>
          <w:sz w:val="26"/>
          <w:szCs w:val="26"/>
        </w:rPr>
        <w:t>Hiệu trưởng</w:t>
      </w:r>
      <w:r w:rsidR="00C66DFA" w:rsidRPr="00D94AA8">
        <w:rPr>
          <w:sz w:val="26"/>
          <w:szCs w:val="26"/>
        </w:rPr>
        <w:t xml:space="preserve"> ra quyết định </w:t>
      </w:r>
      <w:r w:rsidR="00C66DFA" w:rsidRPr="00D94AA8">
        <w:rPr>
          <w:w w:val="101"/>
          <w:sz w:val="26"/>
          <w:szCs w:val="26"/>
        </w:rPr>
        <w:t xml:space="preserve">công </w:t>
      </w:r>
      <w:r w:rsidR="00C66DFA" w:rsidRPr="00D94AA8">
        <w:rPr>
          <w:sz w:val="26"/>
          <w:szCs w:val="26"/>
        </w:rPr>
        <w:t>nhận</w:t>
      </w:r>
      <w:r w:rsidR="0046445F" w:rsidRPr="00D94AA8">
        <w:rPr>
          <w:sz w:val="26"/>
          <w:szCs w:val="26"/>
        </w:rPr>
        <w:t xml:space="preserve"> </w:t>
      </w:r>
      <w:r w:rsidR="00C66DFA" w:rsidRPr="00D94AA8">
        <w:rPr>
          <w:sz w:val="26"/>
          <w:szCs w:val="26"/>
        </w:rPr>
        <w:t>là học viên</w:t>
      </w:r>
      <w:r w:rsidRPr="00D94AA8">
        <w:rPr>
          <w:sz w:val="26"/>
          <w:szCs w:val="26"/>
        </w:rPr>
        <w:t xml:space="preserve"> của Trường</w:t>
      </w:r>
      <w:r w:rsidR="00C66DFA" w:rsidRPr="00D94AA8">
        <w:rPr>
          <w:sz w:val="26"/>
          <w:szCs w:val="26"/>
        </w:rPr>
        <w:t>;</w:t>
      </w:r>
    </w:p>
    <w:p w14:paraId="381C31B8" w14:textId="77777777" w:rsidR="00354937" w:rsidRPr="00D94AA8" w:rsidRDefault="00354937" w:rsidP="009E3573">
      <w:pPr>
        <w:widowControl w:val="0"/>
        <w:autoSpaceDE w:val="0"/>
        <w:autoSpaceDN w:val="0"/>
        <w:adjustRightInd w:val="0"/>
        <w:spacing w:line="312" w:lineRule="auto"/>
        <w:ind w:firstLine="720"/>
        <w:rPr>
          <w:sz w:val="26"/>
          <w:szCs w:val="26"/>
        </w:rPr>
      </w:pPr>
      <w:r w:rsidRPr="00D94AA8">
        <w:rPr>
          <w:sz w:val="26"/>
          <w:szCs w:val="26"/>
        </w:rPr>
        <w:t xml:space="preserve">Đối với học viên của Trường xin chuyển đến học tập ở cơ sở đào tạo khác: học viên có đơn nguyện vọng xin chuyển cơ sở đào tạo; phòng </w:t>
      </w:r>
      <w:r w:rsidR="00742415" w:rsidRPr="00D94AA8">
        <w:rPr>
          <w:sz w:val="26"/>
          <w:szCs w:val="26"/>
        </w:rPr>
        <w:t>Đào tạo</w:t>
      </w:r>
      <w:r w:rsidRPr="00D94AA8">
        <w:rPr>
          <w:sz w:val="26"/>
          <w:szCs w:val="26"/>
        </w:rPr>
        <w:t xml:space="preserve"> tiếp nhận đơn và kiểm tra các điều kiện chuyển cơ sở đào tạo trình Hiệu trưởng; được Hiệu trưởng</w:t>
      </w:r>
      <w:r w:rsidRPr="00D94AA8">
        <w:rPr>
          <w:w w:val="101"/>
          <w:sz w:val="26"/>
          <w:szCs w:val="26"/>
        </w:rPr>
        <w:t xml:space="preserve"> cơ sở </w:t>
      </w:r>
      <w:r w:rsidRPr="00D94AA8">
        <w:rPr>
          <w:w w:val="101"/>
          <w:sz w:val="26"/>
          <w:szCs w:val="26"/>
        </w:rPr>
        <w:lastRenderedPageBreak/>
        <w:t xml:space="preserve">đào tạo nơi học viên xin </w:t>
      </w:r>
      <w:r w:rsidRPr="00D94AA8">
        <w:rPr>
          <w:w w:val="101"/>
          <w:sz w:val="26"/>
        </w:rPr>
        <w:t>chuyển đến</w:t>
      </w:r>
      <w:r w:rsidRPr="00D94AA8">
        <w:rPr>
          <w:w w:val="101"/>
          <w:sz w:val="26"/>
          <w:szCs w:val="26"/>
        </w:rPr>
        <w:t xml:space="preserve"> </w:t>
      </w:r>
      <w:r w:rsidRPr="00D94AA8">
        <w:rPr>
          <w:sz w:val="26"/>
          <w:szCs w:val="26"/>
        </w:rPr>
        <w:t>đồng ý tiếp nhận (nếu Nhà trường đồng ý cho học viên chuyển); Hiệu trưởng ra văn bản đồng ý cho học viên chuyển cơ sở đào tạo</w:t>
      </w:r>
      <w:r w:rsidR="009A5732" w:rsidRPr="00D94AA8">
        <w:rPr>
          <w:sz w:val="26"/>
          <w:szCs w:val="26"/>
        </w:rPr>
        <w:t>;</w:t>
      </w:r>
    </w:p>
    <w:p w14:paraId="44174984" w14:textId="77777777" w:rsidR="00C66DFA" w:rsidRPr="00D94AA8" w:rsidRDefault="00C66DFA" w:rsidP="009E3573">
      <w:pPr>
        <w:widowControl w:val="0"/>
        <w:autoSpaceDE w:val="0"/>
        <w:autoSpaceDN w:val="0"/>
        <w:adjustRightInd w:val="0"/>
        <w:spacing w:line="312" w:lineRule="auto"/>
        <w:ind w:firstLine="720"/>
        <w:rPr>
          <w:sz w:val="26"/>
          <w:szCs w:val="26"/>
        </w:rPr>
      </w:pPr>
      <w:r w:rsidRPr="00D94AA8">
        <w:rPr>
          <w:sz w:val="26"/>
          <w:szCs w:val="26"/>
        </w:rPr>
        <w:t>b) Chuyển nơi học và chuyển chương trình đào tạo: học viên có đơn</w:t>
      </w:r>
      <w:r w:rsidR="00AE4C3A" w:rsidRPr="00D94AA8">
        <w:rPr>
          <w:sz w:val="26"/>
          <w:szCs w:val="26"/>
        </w:rPr>
        <w:t xml:space="preserve"> nguyện vọng xin chuyển nơi học,</w:t>
      </w:r>
      <w:r w:rsidRPr="00D94AA8">
        <w:rPr>
          <w:sz w:val="26"/>
          <w:szCs w:val="26"/>
        </w:rPr>
        <w:t xml:space="preserve"> chuyển chương trình đào tạo; phòng </w:t>
      </w:r>
      <w:r w:rsidR="00742415" w:rsidRPr="00D94AA8">
        <w:rPr>
          <w:sz w:val="26"/>
          <w:szCs w:val="26"/>
        </w:rPr>
        <w:t>Đào tạo</w:t>
      </w:r>
      <w:r w:rsidRPr="00D94AA8">
        <w:rPr>
          <w:sz w:val="26"/>
          <w:szCs w:val="26"/>
        </w:rPr>
        <w:t xml:space="preserve"> tiếp nhận đơn và kiểm tra các điều kiện chuyển nơi học và chuyển chương trình đào tạo; đ</w:t>
      </w:r>
      <w:r w:rsidRPr="00D94AA8">
        <w:rPr>
          <w:spacing w:val="2"/>
          <w:sz w:val="26"/>
          <w:szCs w:val="26"/>
        </w:rPr>
        <w:t xml:space="preserve">ược sự đồng ý của thủ trưởng các đơn vị chuyên môn phụ trách chương trình, ngành đào tạo, người phụ trách phân hiệu (nơi chuyển đi và chuyến đến) và của Hiệu trưởng </w:t>
      </w:r>
      <w:r w:rsidRPr="00D94AA8">
        <w:rPr>
          <w:sz w:val="26"/>
          <w:szCs w:val="26"/>
        </w:rPr>
        <w:t xml:space="preserve">ra quyết định </w:t>
      </w:r>
      <w:r w:rsidRPr="00D94AA8">
        <w:rPr>
          <w:spacing w:val="2"/>
          <w:sz w:val="26"/>
          <w:szCs w:val="26"/>
        </w:rPr>
        <w:t>chuyển nơi học</w:t>
      </w:r>
      <w:r w:rsidR="00AE4C3A" w:rsidRPr="00D94AA8">
        <w:rPr>
          <w:spacing w:val="2"/>
          <w:sz w:val="26"/>
          <w:szCs w:val="26"/>
        </w:rPr>
        <w:t xml:space="preserve"> và chuyển chương trình đào tạo</w:t>
      </w:r>
      <w:r w:rsidRPr="00D94AA8">
        <w:rPr>
          <w:spacing w:val="2"/>
          <w:sz w:val="26"/>
          <w:szCs w:val="26"/>
        </w:rPr>
        <w:t>.</w:t>
      </w:r>
    </w:p>
    <w:p w14:paraId="0BFEDC3D" w14:textId="4D85FAC2" w:rsidR="00AE4C3A" w:rsidRPr="00D94AA8" w:rsidRDefault="007172DC" w:rsidP="009E3573">
      <w:pPr>
        <w:pStyle w:val="Heading2"/>
      </w:pPr>
      <w:r w:rsidRPr="00D94AA8">
        <w:t xml:space="preserve">Điều </w:t>
      </w:r>
      <w:r w:rsidR="003B62DC" w:rsidRPr="00D94AA8">
        <w:t>24</w:t>
      </w:r>
      <w:r w:rsidR="008D3E92" w:rsidRPr="00D94AA8">
        <w:t xml:space="preserve">. Trao đổi học viên và hợp tác trong đào tạo </w:t>
      </w:r>
    </w:p>
    <w:p w14:paraId="779DB1D5" w14:textId="77777777" w:rsidR="008D3E92" w:rsidRPr="00D94AA8" w:rsidRDefault="008D3E92" w:rsidP="009E3573">
      <w:pPr>
        <w:spacing w:line="312" w:lineRule="auto"/>
        <w:ind w:firstLine="720"/>
        <w:rPr>
          <w:spacing w:val="-4"/>
          <w:sz w:val="26"/>
          <w:szCs w:val="26"/>
        </w:rPr>
      </w:pPr>
      <w:r w:rsidRPr="00D94AA8">
        <w:rPr>
          <w:spacing w:val="-4"/>
          <w:sz w:val="26"/>
          <w:szCs w:val="26"/>
        </w:rPr>
        <w:t xml:space="preserve">1. </w:t>
      </w:r>
      <w:r w:rsidR="004C045D" w:rsidRPr="00D94AA8">
        <w:rPr>
          <w:spacing w:val="-4"/>
          <w:sz w:val="26"/>
          <w:szCs w:val="26"/>
        </w:rPr>
        <w:t>Trường</w:t>
      </w:r>
      <w:r w:rsidRPr="00D94AA8">
        <w:rPr>
          <w:spacing w:val="-4"/>
          <w:sz w:val="26"/>
          <w:szCs w:val="26"/>
        </w:rPr>
        <w:t xml:space="preserve"> được trao đổi học viên với cơ sở đào tạo trong nước và nước ngoài (sau đây gọi là cơ sở đào tạo phối hợp) theo yêu cầu sau: </w:t>
      </w:r>
    </w:p>
    <w:p w14:paraId="54DA5D3F" w14:textId="77777777" w:rsidR="008D3E92" w:rsidRPr="00D94AA8" w:rsidRDefault="008D3E92" w:rsidP="009E3573">
      <w:pPr>
        <w:spacing w:line="312" w:lineRule="auto"/>
        <w:ind w:firstLine="720"/>
        <w:rPr>
          <w:spacing w:val="-4"/>
          <w:sz w:val="26"/>
          <w:szCs w:val="26"/>
        </w:rPr>
      </w:pPr>
      <w:r w:rsidRPr="00D94AA8">
        <w:rPr>
          <w:spacing w:val="-4"/>
          <w:sz w:val="26"/>
          <w:szCs w:val="26"/>
        </w:rPr>
        <w:t>a) Cơ sở đào tạo trong nước phải được phép đào tạo cùng ngành ở trình độ thạc sĩ;</w:t>
      </w:r>
    </w:p>
    <w:p w14:paraId="17ADFDC8" w14:textId="77777777" w:rsidR="008D3E92" w:rsidRPr="00D94AA8" w:rsidRDefault="008D3E92" w:rsidP="009E3573">
      <w:pPr>
        <w:spacing w:line="312" w:lineRule="auto"/>
        <w:ind w:firstLine="720"/>
        <w:rPr>
          <w:spacing w:val="-2"/>
          <w:sz w:val="26"/>
          <w:szCs w:val="26"/>
        </w:rPr>
      </w:pPr>
      <w:r w:rsidRPr="00D94AA8">
        <w:rPr>
          <w:spacing w:val="-2"/>
          <w:sz w:val="26"/>
          <w:szCs w:val="26"/>
        </w:rPr>
        <w:t>b) Cơ sở đào tạo ở nước ngoài phải là cơ sở giáo dục đại học, được cơ quan có thẩm quyền về giáo dục nước sở tại công nhận về chất lượng, cho phép đào tạo và cấp bằng thạc sĩ trong nhóm ngành tương ứng.</w:t>
      </w:r>
    </w:p>
    <w:p w14:paraId="0AF38EEF" w14:textId="77777777" w:rsidR="008D3E92" w:rsidRPr="00D94AA8" w:rsidRDefault="008D3E92" w:rsidP="009E3573">
      <w:pPr>
        <w:spacing w:line="312" w:lineRule="auto"/>
        <w:ind w:firstLine="720"/>
        <w:rPr>
          <w:sz w:val="26"/>
          <w:szCs w:val="26"/>
        </w:rPr>
      </w:pPr>
      <w:r w:rsidRPr="00D94AA8">
        <w:rPr>
          <w:sz w:val="26"/>
          <w:szCs w:val="26"/>
        </w:rPr>
        <w:t>2. Nguyên tắc thực hiện trao đổi học viên:</w:t>
      </w:r>
    </w:p>
    <w:p w14:paraId="109E941C" w14:textId="77777777" w:rsidR="008D3E92" w:rsidRPr="00D94AA8" w:rsidRDefault="008D3E92" w:rsidP="009E3573">
      <w:pPr>
        <w:spacing w:line="312" w:lineRule="auto"/>
        <w:ind w:firstLine="720"/>
        <w:rPr>
          <w:sz w:val="26"/>
          <w:szCs w:val="26"/>
        </w:rPr>
      </w:pPr>
      <w:r w:rsidRPr="00D94AA8">
        <w:rPr>
          <w:sz w:val="26"/>
          <w:szCs w:val="26"/>
        </w:rPr>
        <w:t>a) Hiệu trưởng hai cơ sở đào tạo đồng ý;</w:t>
      </w:r>
    </w:p>
    <w:p w14:paraId="1609D9D5" w14:textId="77777777" w:rsidR="008D3E92" w:rsidRPr="00D94AA8" w:rsidRDefault="008D3E92" w:rsidP="009E3573">
      <w:pPr>
        <w:spacing w:line="312" w:lineRule="auto"/>
        <w:ind w:firstLine="720"/>
        <w:rPr>
          <w:sz w:val="26"/>
          <w:szCs w:val="26"/>
        </w:rPr>
      </w:pPr>
      <w:r w:rsidRPr="00D94AA8">
        <w:rPr>
          <w:sz w:val="26"/>
          <w:szCs w:val="26"/>
        </w:rPr>
        <w:t xml:space="preserve">b) Số lượng tín chỉ học viên theo học ở cơ sở đào tạo phối hợp được công nhận không quá 25% tổng số tín chỉ của chương trình đào tạo học viên đang theo học và bảo đảm quy định tại Điều </w:t>
      </w:r>
      <w:r w:rsidR="001962F0" w:rsidRPr="00D94AA8">
        <w:rPr>
          <w:sz w:val="26"/>
          <w:szCs w:val="26"/>
        </w:rPr>
        <w:t>4</w:t>
      </w:r>
      <w:r w:rsidRPr="00D94AA8">
        <w:rPr>
          <w:sz w:val="26"/>
          <w:szCs w:val="26"/>
        </w:rPr>
        <w:t xml:space="preserve"> Quy chế này.</w:t>
      </w:r>
    </w:p>
    <w:p w14:paraId="00C0F237" w14:textId="77777777" w:rsidR="007A195F" w:rsidRPr="00D94AA8" w:rsidRDefault="008D3E92" w:rsidP="009E3573">
      <w:pPr>
        <w:spacing w:line="312" w:lineRule="auto"/>
        <w:ind w:firstLine="720"/>
        <w:rPr>
          <w:sz w:val="26"/>
          <w:szCs w:val="26"/>
        </w:rPr>
      </w:pPr>
      <w:r w:rsidRPr="00D94AA8">
        <w:rPr>
          <w:sz w:val="26"/>
          <w:szCs w:val="26"/>
        </w:rPr>
        <w:t xml:space="preserve">3. </w:t>
      </w:r>
      <w:r w:rsidR="007A195F" w:rsidRPr="00D94AA8">
        <w:rPr>
          <w:sz w:val="26"/>
          <w:szCs w:val="26"/>
        </w:rPr>
        <w:t>Quy trình thực hiện trao đổi học viên</w:t>
      </w:r>
    </w:p>
    <w:p w14:paraId="6296B45A" w14:textId="77777777" w:rsidR="007A195F" w:rsidRPr="00D94AA8" w:rsidRDefault="007A195F" w:rsidP="009E3573">
      <w:pPr>
        <w:spacing w:line="312" w:lineRule="auto"/>
        <w:ind w:firstLine="720"/>
        <w:rPr>
          <w:sz w:val="26"/>
          <w:szCs w:val="26"/>
        </w:rPr>
      </w:pPr>
      <w:r w:rsidRPr="00D94AA8">
        <w:rPr>
          <w:sz w:val="26"/>
          <w:szCs w:val="26"/>
        </w:rPr>
        <w:t>a) Hiệu trưởng hai cơ sở đào tạo ký kết văn bản quy định chi tiết về nội dung trao đổi, hợp tác;</w:t>
      </w:r>
    </w:p>
    <w:p w14:paraId="32B8348A" w14:textId="77777777" w:rsidR="007A195F" w:rsidRPr="00D94AA8" w:rsidRDefault="007A195F" w:rsidP="009E3573">
      <w:pPr>
        <w:spacing w:line="312" w:lineRule="auto"/>
        <w:ind w:firstLine="720"/>
        <w:rPr>
          <w:sz w:val="26"/>
          <w:szCs w:val="26"/>
        </w:rPr>
      </w:pPr>
      <w:r w:rsidRPr="00D94AA8">
        <w:rPr>
          <w:sz w:val="26"/>
          <w:szCs w:val="26"/>
        </w:rPr>
        <w:t>b) Hai cơ sở đào tạo công khai chỉ tiêu, chuyên ngành trao đổi học viên;</w:t>
      </w:r>
    </w:p>
    <w:p w14:paraId="050C4620" w14:textId="77777777" w:rsidR="007A195F" w:rsidRPr="00D94AA8" w:rsidRDefault="007A195F" w:rsidP="009E3573">
      <w:pPr>
        <w:spacing w:line="312" w:lineRule="auto"/>
        <w:ind w:firstLine="720"/>
        <w:rPr>
          <w:sz w:val="26"/>
          <w:szCs w:val="26"/>
        </w:rPr>
      </w:pPr>
      <w:r w:rsidRPr="00D94AA8">
        <w:rPr>
          <w:sz w:val="26"/>
          <w:szCs w:val="26"/>
        </w:rPr>
        <w:t>c) Tiếp nhận và xử lý hồ sơ của ứng viên đăng ký;</w:t>
      </w:r>
    </w:p>
    <w:p w14:paraId="6F4F896E" w14:textId="77777777" w:rsidR="007A195F" w:rsidRPr="00D94AA8" w:rsidRDefault="007A195F" w:rsidP="009E3573">
      <w:pPr>
        <w:spacing w:line="312" w:lineRule="auto"/>
        <w:ind w:firstLine="720"/>
        <w:rPr>
          <w:sz w:val="26"/>
          <w:szCs w:val="26"/>
        </w:rPr>
      </w:pPr>
      <w:r w:rsidRPr="00D94AA8">
        <w:rPr>
          <w:sz w:val="26"/>
          <w:szCs w:val="26"/>
        </w:rPr>
        <w:t>d) Công bố danh sách ứng viên đạt yêu cầu;</w:t>
      </w:r>
    </w:p>
    <w:p w14:paraId="47948B8F" w14:textId="77777777" w:rsidR="007A195F" w:rsidRPr="00D94AA8" w:rsidRDefault="007A195F" w:rsidP="009E3573">
      <w:pPr>
        <w:spacing w:line="312" w:lineRule="auto"/>
        <w:ind w:firstLine="720"/>
        <w:rPr>
          <w:sz w:val="26"/>
          <w:szCs w:val="26"/>
        </w:rPr>
      </w:pPr>
      <w:r w:rsidRPr="00D94AA8">
        <w:rPr>
          <w:sz w:val="26"/>
          <w:szCs w:val="26"/>
        </w:rPr>
        <w:t>đ) Tiếp nhận học viên và thực hiện quá trình đào tạo theo hợp đồng nguyên tắc đã ký.</w:t>
      </w:r>
    </w:p>
    <w:p w14:paraId="6EC795BF" w14:textId="4AEBFD9E" w:rsidR="008D3E92" w:rsidRPr="00D94AA8" w:rsidRDefault="00DB3A6B" w:rsidP="009E3573">
      <w:pPr>
        <w:pStyle w:val="Heading2"/>
      </w:pPr>
      <w:r w:rsidRPr="00D94AA8">
        <w:t xml:space="preserve">Điều </w:t>
      </w:r>
      <w:r w:rsidR="003B62DC" w:rsidRPr="00D94AA8">
        <w:t>25</w:t>
      </w:r>
      <w:r w:rsidR="008D3E92" w:rsidRPr="00D94AA8">
        <w:t>. Xử lý vi phạm đối với học viên</w:t>
      </w:r>
    </w:p>
    <w:p w14:paraId="6E5B9FE2" w14:textId="77777777" w:rsidR="008D3E92" w:rsidRPr="00D94AA8" w:rsidRDefault="008D3E92" w:rsidP="009E3573">
      <w:pPr>
        <w:spacing w:line="312" w:lineRule="auto"/>
        <w:ind w:firstLine="720"/>
        <w:rPr>
          <w:sz w:val="26"/>
          <w:szCs w:val="26"/>
        </w:rPr>
      </w:pPr>
      <w:r w:rsidRPr="00D94AA8">
        <w:rPr>
          <w:sz w:val="26"/>
          <w:szCs w:val="26"/>
          <w:lang w:val="vi-VN"/>
        </w:rPr>
        <w:t xml:space="preserve">1. </w:t>
      </w:r>
      <w:r w:rsidRPr="00D94AA8">
        <w:rPr>
          <w:sz w:val="26"/>
          <w:szCs w:val="26"/>
        </w:rPr>
        <w:t>Học</w:t>
      </w:r>
      <w:r w:rsidRPr="00D94AA8">
        <w:rPr>
          <w:sz w:val="26"/>
          <w:szCs w:val="26"/>
          <w:lang w:val="vi-VN"/>
        </w:rPr>
        <w:t xml:space="preserve"> viên có gian lận trong</w:t>
      </w:r>
      <w:r w:rsidRPr="00D94AA8">
        <w:rPr>
          <w:sz w:val="26"/>
          <w:szCs w:val="26"/>
        </w:rPr>
        <w:t xml:space="preserve"> </w:t>
      </w:r>
      <w:r w:rsidRPr="00D94AA8">
        <w:rPr>
          <w:sz w:val="26"/>
          <w:szCs w:val="26"/>
          <w:lang w:val="vi-VN"/>
        </w:rPr>
        <w:t>thi, kiểm tra, đánh giá kết quả học tập sẽ bị xử lý kỷ luật đối với từng học phần đã vi phạm</w:t>
      </w:r>
      <w:r w:rsidRPr="00D94AA8">
        <w:rPr>
          <w:sz w:val="26"/>
          <w:szCs w:val="26"/>
        </w:rPr>
        <w:t>.</w:t>
      </w:r>
    </w:p>
    <w:p w14:paraId="23222A05" w14:textId="77777777" w:rsidR="008D3E92" w:rsidRPr="00D94AA8" w:rsidRDefault="008D3E92" w:rsidP="009E3573">
      <w:pPr>
        <w:spacing w:line="312" w:lineRule="auto"/>
        <w:ind w:firstLine="720"/>
        <w:rPr>
          <w:sz w:val="26"/>
          <w:szCs w:val="26"/>
          <w:lang w:val="vi-VN"/>
        </w:rPr>
      </w:pPr>
      <w:r w:rsidRPr="00D94AA8">
        <w:rPr>
          <w:sz w:val="26"/>
          <w:szCs w:val="26"/>
          <w:lang w:val="vi-VN"/>
        </w:rPr>
        <w:t xml:space="preserve">2. </w:t>
      </w:r>
      <w:r w:rsidRPr="00D94AA8">
        <w:rPr>
          <w:sz w:val="26"/>
          <w:szCs w:val="26"/>
        </w:rPr>
        <w:t>Học</w:t>
      </w:r>
      <w:r w:rsidRPr="00D94AA8">
        <w:rPr>
          <w:sz w:val="26"/>
          <w:szCs w:val="26"/>
          <w:lang w:val="vi-VN"/>
        </w:rPr>
        <w:t xml:space="preserve"> viên thi hộ hoặc nhờ người thi hộ đều bị kỷ luật ở mức đình chỉ học tập </w:t>
      </w:r>
      <w:r w:rsidRPr="00D94AA8">
        <w:rPr>
          <w:sz w:val="26"/>
          <w:szCs w:val="26"/>
        </w:rPr>
        <w:t>01</w:t>
      </w:r>
      <w:r w:rsidRPr="00D94AA8">
        <w:rPr>
          <w:sz w:val="26"/>
          <w:szCs w:val="26"/>
          <w:lang w:val="vi-VN"/>
        </w:rPr>
        <w:t xml:space="preserve"> năm đối với trường hợp vi phạm lần thứ nhất và buộc thôi học đối với trường hợp vi phạm lần thứ hai.</w:t>
      </w:r>
    </w:p>
    <w:p w14:paraId="14279626" w14:textId="77777777" w:rsidR="008D3E92" w:rsidRPr="00D94AA8" w:rsidRDefault="008D3E92" w:rsidP="009E3573">
      <w:pPr>
        <w:spacing w:line="312" w:lineRule="auto"/>
        <w:ind w:firstLine="720"/>
        <w:rPr>
          <w:spacing w:val="-6"/>
          <w:sz w:val="26"/>
          <w:szCs w:val="26"/>
        </w:rPr>
      </w:pPr>
      <w:r w:rsidRPr="00D94AA8">
        <w:rPr>
          <w:spacing w:val="-6"/>
          <w:sz w:val="26"/>
          <w:szCs w:val="26"/>
          <w:lang w:val="vi-VN"/>
        </w:rPr>
        <w:t xml:space="preserve">3. </w:t>
      </w:r>
      <w:r w:rsidRPr="00D94AA8">
        <w:rPr>
          <w:spacing w:val="-6"/>
          <w:sz w:val="26"/>
          <w:szCs w:val="26"/>
        </w:rPr>
        <w:t>Học viên</w:t>
      </w:r>
      <w:r w:rsidRPr="00D94AA8">
        <w:rPr>
          <w:spacing w:val="-6"/>
          <w:sz w:val="26"/>
          <w:szCs w:val="26"/>
          <w:lang w:val="vi-VN"/>
        </w:rPr>
        <w:t xml:space="preserve"> </w:t>
      </w:r>
      <w:r w:rsidRPr="00D94AA8">
        <w:rPr>
          <w:spacing w:val="-6"/>
          <w:sz w:val="26"/>
          <w:szCs w:val="26"/>
        </w:rPr>
        <w:t xml:space="preserve">vi phạm một trong các quy định sau đây sẽ </w:t>
      </w:r>
      <w:r w:rsidRPr="00D94AA8">
        <w:rPr>
          <w:spacing w:val="-6"/>
          <w:sz w:val="26"/>
          <w:szCs w:val="26"/>
          <w:lang w:val="vi-VN"/>
        </w:rPr>
        <w:t>bị buộc thôi học</w:t>
      </w:r>
      <w:r w:rsidRPr="00D94AA8">
        <w:rPr>
          <w:spacing w:val="-6"/>
          <w:sz w:val="26"/>
          <w:szCs w:val="26"/>
        </w:rPr>
        <w:t>;</w:t>
      </w:r>
      <w:r w:rsidRPr="00D94AA8">
        <w:rPr>
          <w:spacing w:val="-6"/>
          <w:sz w:val="26"/>
          <w:szCs w:val="26"/>
          <w:lang w:val="vi-VN"/>
        </w:rPr>
        <w:t xml:space="preserve"> </w:t>
      </w:r>
      <w:r w:rsidRPr="00D94AA8">
        <w:rPr>
          <w:spacing w:val="-6"/>
          <w:sz w:val="26"/>
          <w:szCs w:val="26"/>
        </w:rPr>
        <w:t xml:space="preserve">bằng thạc sĩ nếu đã được cấp sẽ </w:t>
      </w:r>
      <w:r w:rsidRPr="00D94AA8">
        <w:rPr>
          <w:spacing w:val="-6"/>
          <w:sz w:val="26"/>
          <w:szCs w:val="26"/>
          <w:lang w:val="vi-VN"/>
        </w:rPr>
        <w:t xml:space="preserve">bị thu hồi, </w:t>
      </w:r>
      <w:r w:rsidRPr="00D94AA8">
        <w:rPr>
          <w:spacing w:val="-6"/>
          <w:sz w:val="26"/>
          <w:szCs w:val="26"/>
        </w:rPr>
        <w:t>hủy</w:t>
      </w:r>
      <w:r w:rsidRPr="00D94AA8">
        <w:rPr>
          <w:spacing w:val="-6"/>
          <w:sz w:val="26"/>
          <w:szCs w:val="26"/>
          <w:lang w:val="vi-VN"/>
        </w:rPr>
        <w:t xml:space="preserve"> bỏ</w:t>
      </w:r>
      <w:r w:rsidRPr="00D94AA8">
        <w:rPr>
          <w:spacing w:val="-6"/>
          <w:sz w:val="26"/>
          <w:szCs w:val="26"/>
        </w:rPr>
        <w:t xml:space="preserve"> theo quy định của Bộ Giáo dục và Đào tạo:</w:t>
      </w:r>
    </w:p>
    <w:p w14:paraId="7FABE9EA" w14:textId="77777777" w:rsidR="008D3E92" w:rsidRPr="00D94AA8" w:rsidRDefault="008D3E92" w:rsidP="009E3573">
      <w:pPr>
        <w:spacing w:line="312" w:lineRule="auto"/>
        <w:ind w:firstLine="720"/>
        <w:rPr>
          <w:sz w:val="26"/>
          <w:szCs w:val="26"/>
          <w:lang w:val="vi-VN"/>
        </w:rPr>
      </w:pPr>
      <w:r w:rsidRPr="00D94AA8">
        <w:rPr>
          <w:sz w:val="26"/>
          <w:szCs w:val="26"/>
        </w:rPr>
        <w:t>a) Có hành vi gian lận trong tuyển sinh, học tập, bảo vệ luận văn, đề án hoặc gian lận trong việc làm hồ sơ để được cấp văn bằng, chứng chỉ;</w:t>
      </w:r>
    </w:p>
    <w:p w14:paraId="2C828BF4" w14:textId="77777777" w:rsidR="008D3E92" w:rsidRPr="00D94AA8" w:rsidRDefault="008D3E92" w:rsidP="009E3573">
      <w:pPr>
        <w:spacing w:line="312" w:lineRule="auto"/>
        <w:ind w:firstLine="720"/>
        <w:rPr>
          <w:sz w:val="26"/>
          <w:szCs w:val="26"/>
        </w:rPr>
      </w:pPr>
      <w:r w:rsidRPr="00D94AA8">
        <w:rPr>
          <w:sz w:val="26"/>
          <w:szCs w:val="26"/>
        </w:rPr>
        <w:lastRenderedPageBreak/>
        <w:t>b) Sử dụng kết quả của người khác hoặc sao chép, trích dẫn không đúng quy định trong luận văn, đề án và bị hội đồng thẩm định kết luận nếu cắt bỏ những phần sử dụng, sao chép, trích dẫn đó thì luận văn, đề án không đạt yêu cầu;</w:t>
      </w:r>
    </w:p>
    <w:p w14:paraId="2C274235" w14:textId="77777777" w:rsidR="008D3E92" w:rsidRPr="00D94AA8" w:rsidRDefault="008D3E92" w:rsidP="009E3573">
      <w:pPr>
        <w:spacing w:line="312" w:lineRule="auto"/>
        <w:ind w:firstLine="720"/>
        <w:rPr>
          <w:sz w:val="26"/>
          <w:szCs w:val="26"/>
          <w:lang w:val="sv-SE"/>
        </w:rPr>
      </w:pPr>
      <w:r w:rsidRPr="00D94AA8">
        <w:rPr>
          <w:sz w:val="26"/>
          <w:szCs w:val="26"/>
          <w:lang w:val="sv-SE"/>
        </w:rPr>
        <w:t xml:space="preserve">c) </w:t>
      </w:r>
      <w:bookmarkStart w:id="38" w:name="_Hlk75736686"/>
      <w:r w:rsidRPr="00D94AA8">
        <w:rPr>
          <w:sz w:val="26"/>
          <w:szCs w:val="26"/>
          <w:lang w:val="sv-SE"/>
        </w:rPr>
        <w:t>Nhờ hoặc thuê người khác làm hộ luận văn, đề án</w:t>
      </w:r>
      <w:bookmarkEnd w:id="38"/>
      <w:r w:rsidRPr="00D94AA8">
        <w:rPr>
          <w:sz w:val="26"/>
          <w:szCs w:val="26"/>
          <w:lang w:val="sv-SE"/>
        </w:rPr>
        <w:t>.</w:t>
      </w:r>
    </w:p>
    <w:p w14:paraId="2DF3F6CE" w14:textId="1DC2EFA6" w:rsidR="00AE4C3A" w:rsidRPr="00D94AA8" w:rsidRDefault="001A23B0" w:rsidP="009E3573">
      <w:pPr>
        <w:widowControl w:val="0"/>
        <w:autoSpaceDE w:val="0"/>
        <w:autoSpaceDN w:val="0"/>
        <w:adjustRightInd w:val="0"/>
        <w:spacing w:line="312" w:lineRule="auto"/>
        <w:ind w:firstLine="720"/>
        <w:rPr>
          <w:spacing w:val="-2"/>
          <w:sz w:val="26"/>
          <w:szCs w:val="22"/>
        </w:rPr>
      </w:pPr>
      <w:r w:rsidRPr="00D94AA8">
        <w:rPr>
          <w:spacing w:val="-2"/>
          <w:sz w:val="26"/>
          <w:szCs w:val="22"/>
        </w:rPr>
        <w:t>4</w:t>
      </w:r>
      <w:r w:rsidR="00AE4C3A" w:rsidRPr="00D94AA8">
        <w:rPr>
          <w:spacing w:val="-2"/>
          <w:sz w:val="26"/>
          <w:szCs w:val="22"/>
        </w:rPr>
        <w:t xml:space="preserve">. Đối với </w:t>
      </w:r>
      <w:r w:rsidRPr="00D94AA8">
        <w:rPr>
          <w:spacing w:val="-2"/>
          <w:sz w:val="26"/>
          <w:szCs w:val="22"/>
        </w:rPr>
        <w:t>học viên</w:t>
      </w:r>
      <w:r w:rsidR="00AE4C3A" w:rsidRPr="00D94AA8">
        <w:rPr>
          <w:spacing w:val="-2"/>
          <w:sz w:val="26"/>
          <w:szCs w:val="22"/>
        </w:rPr>
        <w:t xml:space="preserve"> vi phạm các quy định tại khoản </w:t>
      </w:r>
      <w:r w:rsidR="003D40BB" w:rsidRPr="00D94AA8">
        <w:rPr>
          <w:spacing w:val="-2"/>
          <w:sz w:val="26"/>
          <w:szCs w:val="22"/>
        </w:rPr>
        <w:t>1, 2</w:t>
      </w:r>
      <w:r w:rsidR="00AE4C3A" w:rsidRPr="00D94AA8">
        <w:rPr>
          <w:spacing w:val="-2"/>
          <w:sz w:val="26"/>
          <w:szCs w:val="22"/>
        </w:rPr>
        <w:t xml:space="preserve"> </w:t>
      </w:r>
      <w:hyperlink w:anchor="_Điều_30._Trách" w:history="1">
        <w:r w:rsidR="00AE4C3A" w:rsidRPr="00D94AA8">
          <w:rPr>
            <w:spacing w:val="-2"/>
            <w:sz w:val="26"/>
            <w:szCs w:val="22"/>
          </w:rPr>
          <w:t xml:space="preserve">Điều </w:t>
        </w:r>
        <w:r w:rsidR="003D40BB" w:rsidRPr="00D94AA8">
          <w:rPr>
            <w:spacing w:val="-2"/>
            <w:sz w:val="26"/>
            <w:szCs w:val="22"/>
          </w:rPr>
          <w:t>2</w:t>
        </w:r>
      </w:hyperlink>
      <w:r w:rsidR="003D40BB" w:rsidRPr="00D94AA8">
        <w:rPr>
          <w:spacing w:val="-2"/>
          <w:sz w:val="26"/>
          <w:szCs w:val="22"/>
        </w:rPr>
        <w:t xml:space="preserve">5 </w:t>
      </w:r>
      <w:r w:rsidR="00AE4C3A" w:rsidRPr="00D94AA8">
        <w:rPr>
          <w:spacing w:val="-2"/>
          <w:sz w:val="26"/>
          <w:szCs w:val="22"/>
        </w:rPr>
        <w:t>của Quy chế này:</w:t>
      </w:r>
      <w:r w:rsidR="009A5732" w:rsidRPr="00D94AA8">
        <w:rPr>
          <w:spacing w:val="-2"/>
          <w:sz w:val="26"/>
          <w:szCs w:val="26"/>
        </w:rPr>
        <w:t xml:space="preserve"> s</w:t>
      </w:r>
      <w:r w:rsidR="00AE4C3A" w:rsidRPr="00D94AA8">
        <w:rPr>
          <w:spacing w:val="-2"/>
          <w:sz w:val="26"/>
          <w:szCs w:val="26"/>
        </w:rPr>
        <w:t xml:space="preserve">ẽ bị xử lý một trong ba mức sau: </w:t>
      </w:r>
      <w:r w:rsidRPr="00D94AA8">
        <w:rPr>
          <w:spacing w:val="-2"/>
          <w:sz w:val="26"/>
          <w:szCs w:val="26"/>
        </w:rPr>
        <w:t>k</w:t>
      </w:r>
      <w:r w:rsidR="00AE4C3A" w:rsidRPr="00D94AA8">
        <w:rPr>
          <w:spacing w:val="-2"/>
          <w:sz w:val="26"/>
          <w:szCs w:val="26"/>
        </w:rPr>
        <w:t xml:space="preserve">hiển trách; </w:t>
      </w:r>
      <w:r w:rsidRPr="00D94AA8">
        <w:rPr>
          <w:spacing w:val="-2"/>
          <w:sz w:val="26"/>
          <w:szCs w:val="26"/>
        </w:rPr>
        <w:t>c</w:t>
      </w:r>
      <w:r w:rsidR="00AE4C3A" w:rsidRPr="00D94AA8">
        <w:rPr>
          <w:spacing w:val="-2"/>
          <w:sz w:val="26"/>
          <w:szCs w:val="26"/>
        </w:rPr>
        <w:t xml:space="preserve">ảnh cáo; </w:t>
      </w:r>
      <w:r w:rsidRPr="00D94AA8">
        <w:rPr>
          <w:spacing w:val="-2"/>
          <w:sz w:val="26"/>
          <w:szCs w:val="26"/>
        </w:rPr>
        <w:t>đ</w:t>
      </w:r>
      <w:r w:rsidR="00AE4C3A" w:rsidRPr="00D94AA8">
        <w:rPr>
          <w:spacing w:val="-2"/>
          <w:sz w:val="26"/>
          <w:szCs w:val="26"/>
        </w:rPr>
        <w:t>ình chỉ học tập, đồng thời hủy bỏ kết quả học tập</w:t>
      </w:r>
      <w:r w:rsidR="009A5732" w:rsidRPr="00D94AA8">
        <w:rPr>
          <w:spacing w:val="-2"/>
          <w:sz w:val="26"/>
          <w:szCs w:val="26"/>
        </w:rPr>
        <w:t>, hủy bỏ quyền được bảo vệ luận</w:t>
      </w:r>
      <w:r w:rsidRPr="00D94AA8">
        <w:rPr>
          <w:spacing w:val="-2"/>
          <w:sz w:val="26"/>
          <w:szCs w:val="26"/>
        </w:rPr>
        <w:t xml:space="preserve"> văn, đề án.</w:t>
      </w:r>
    </w:p>
    <w:p w14:paraId="2F7DE362" w14:textId="77777777" w:rsidR="008D3E92" w:rsidRPr="00D94AA8" w:rsidRDefault="008D3E92" w:rsidP="009E3573">
      <w:pPr>
        <w:pStyle w:val="Heading1"/>
        <w:spacing w:before="0" w:line="312" w:lineRule="auto"/>
        <w:jc w:val="center"/>
        <w:rPr>
          <w:b/>
        </w:rPr>
      </w:pPr>
      <w:bookmarkStart w:id="39" w:name="_Điều_21._Chế"/>
      <w:bookmarkEnd w:id="37"/>
      <w:bookmarkEnd w:id="39"/>
      <w:r w:rsidRPr="00D94AA8">
        <w:rPr>
          <w:b/>
        </w:rPr>
        <w:t>Chương V</w:t>
      </w:r>
    </w:p>
    <w:p w14:paraId="6E0D5409" w14:textId="77777777" w:rsidR="008D3E92" w:rsidRPr="00D94AA8" w:rsidRDefault="008D3E92" w:rsidP="009E3573">
      <w:pPr>
        <w:pStyle w:val="Heading1"/>
        <w:spacing w:before="0" w:line="312" w:lineRule="auto"/>
        <w:jc w:val="center"/>
        <w:rPr>
          <w:b/>
        </w:rPr>
      </w:pPr>
      <w:r w:rsidRPr="00D94AA8">
        <w:rPr>
          <w:b/>
        </w:rPr>
        <w:t>TỔ CHỨC THỰC HIỆN</w:t>
      </w:r>
    </w:p>
    <w:p w14:paraId="0FD030BE" w14:textId="32EDAC0A" w:rsidR="008D3E92" w:rsidRPr="00D94AA8" w:rsidRDefault="007172DC" w:rsidP="009E3573">
      <w:pPr>
        <w:pStyle w:val="Heading2"/>
      </w:pPr>
      <w:bookmarkStart w:id="40" w:name="_Điều_23._Xây"/>
      <w:bookmarkStart w:id="41" w:name="_Điều_24._Xây"/>
      <w:bookmarkEnd w:id="40"/>
      <w:bookmarkEnd w:id="41"/>
      <w:r w:rsidRPr="00D94AA8">
        <w:t>Điều 2</w:t>
      </w:r>
      <w:r w:rsidR="003B62DC" w:rsidRPr="00D94AA8">
        <w:t>6</w:t>
      </w:r>
      <w:r w:rsidRPr="00D94AA8">
        <w:t>: Tổ chức thực hiện</w:t>
      </w:r>
    </w:p>
    <w:p w14:paraId="08E65439" w14:textId="77777777" w:rsidR="00265EC3" w:rsidRPr="00D94AA8" w:rsidRDefault="00265EC3" w:rsidP="009E3573">
      <w:pPr>
        <w:spacing w:line="312" w:lineRule="auto"/>
        <w:ind w:firstLine="567"/>
        <w:rPr>
          <w:sz w:val="26"/>
          <w:szCs w:val="26"/>
        </w:rPr>
      </w:pPr>
      <w:r w:rsidRPr="00D94AA8">
        <w:rPr>
          <w:sz w:val="26"/>
          <w:szCs w:val="26"/>
        </w:rPr>
        <w:t>Qu</w:t>
      </w:r>
      <w:r w:rsidR="002144C2" w:rsidRPr="00D94AA8">
        <w:rPr>
          <w:sz w:val="26"/>
          <w:szCs w:val="26"/>
        </w:rPr>
        <w:t>y</w:t>
      </w:r>
      <w:r w:rsidRPr="00D94AA8">
        <w:rPr>
          <w:sz w:val="26"/>
          <w:szCs w:val="26"/>
        </w:rPr>
        <w:t xml:space="preserve"> chế này được áp dụng cho Học viên  tất cả các ngành đào tạo trình độ thạc sĩ tại Trường Đại học Tây Nguyên được tuyển sinh</w:t>
      </w:r>
      <w:r w:rsidR="002144C2" w:rsidRPr="00D94AA8">
        <w:rPr>
          <w:sz w:val="26"/>
          <w:szCs w:val="26"/>
        </w:rPr>
        <w:t xml:space="preserve"> từ</w:t>
      </w:r>
      <w:r w:rsidRPr="00D94AA8">
        <w:rPr>
          <w:sz w:val="26"/>
          <w:szCs w:val="26"/>
        </w:rPr>
        <w:t xml:space="preserve"> năm 2022.  </w:t>
      </w:r>
    </w:p>
    <w:p w14:paraId="15B4ADDC" w14:textId="77777777" w:rsidR="00265EC3" w:rsidRPr="00D94AA8" w:rsidRDefault="00265EC3" w:rsidP="009E3573">
      <w:pPr>
        <w:spacing w:line="312" w:lineRule="auto"/>
        <w:ind w:firstLine="567"/>
        <w:rPr>
          <w:sz w:val="26"/>
          <w:szCs w:val="26"/>
        </w:rPr>
      </w:pPr>
      <w:r w:rsidRPr="00D94AA8">
        <w:rPr>
          <w:sz w:val="26"/>
          <w:szCs w:val="26"/>
        </w:rPr>
        <w:t xml:space="preserve">Đối với khóa tuyển sinh trước thì Trường Đại học Tây Nguyên tiếp tục thực hiện theo quy định của Quy chế đào tạo trình thạc sĩ ban hành kèm theo Thông tư số 15/2014/TT-BGDĐT ngày 15 tháng 05 năm 2014 của Bộ trưởng Bộ Giáo dục và Đào tạo và Quy </w:t>
      </w:r>
      <w:r w:rsidR="002144C2" w:rsidRPr="00D94AA8">
        <w:rPr>
          <w:sz w:val="26"/>
          <w:szCs w:val="26"/>
        </w:rPr>
        <w:t>định đào tạo trình độ thạc</w:t>
      </w:r>
      <w:r w:rsidRPr="00D94AA8">
        <w:rPr>
          <w:sz w:val="26"/>
          <w:szCs w:val="26"/>
        </w:rPr>
        <w:t xml:space="preserve"> sĩ ban hành kèm theo Quyết định số</w:t>
      </w:r>
      <w:r w:rsidR="001962F0" w:rsidRPr="00D94AA8">
        <w:rPr>
          <w:sz w:val="26"/>
          <w:szCs w:val="26"/>
        </w:rPr>
        <w:t xml:space="preserve"> 2603/</w:t>
      </w:r>
      <w:r w:rsidRPr="00D94AA8">
        <w:rPr>
          <w:sz w:val="26"/>
          <w:szCs w:val="26"/>
        </w:rPr>
        <w:t>ĐHTN</w:t>
      </w:r>
      <w:r w:rsidR="001962F0" w:rsidRPr="00D94AA8">
        <w:rPr>
          <w:sz w:val="26"/>
          <w:szCs w:val="26"/>
        </w:rPr>
        <w:t xml:space="preserve">-ĐTSĐH </w:t>
      </w:r>
      <w:r w:rsidRPr="00D94AA8">
        <w:rPr>
          <w:sz w:val="26"/>
          <w:szCs w:val="26"/>
        </w:rPr>
        <w:t xml:space="preserve">ngày </w:t>
      </w:r>
      <w:r w:rsidR="001962F0" w:rsidRPr="00D94AA8">
        <w:rPr>
          <w:sz w:val="26"/>
          <w:szCs w:val="26"/>
        </w:rPr>
        <w:t xml:space="preserve">26/12/2014 </w:t>
      </w:r>
      <w:r w:rsidRPr="00D94AA8">
        <w:rPr>
          <w:sz w:val="26"/>
          <w:szCs w:val="26"/>
        </w:rPr>
        <w:t>của Hiệu trưởng Trường Đại học Tây Nguyên.</w:t>
      </w:r>
    </w:p>
    <w:p w14:paraId="5A39546B" w14:textId="59F80B0F" w:rsidR="008D3E92" w:rsidRPr="00D94AA8" w:rsidRDefault="008D3E92" w:rsidP="009E3573">
      <w:pPr>
        <w:pStyle w:val="Heading2"/>
      </w:pPr>
      <w:r w:rsidRPr="00D94AA8">
        <w:t xml:space="preserve">Điều </w:t>
      </w:r>
      <w:r w:rsidR="00265EC3" w:rsidRPr="00D94AA8">
        <w:t>2</w:t>
      </w:r>
      <w:r w:rsidR="003B62DC" w:rsidRPr="00D94AA8">
        <w:t>7</w:t>
      </w:r>
      <w:r w:rsidRPr="00D94AA8">
        <w:t>. Chế độ lưu trữ, báo cáo và công khai thông tin</w:t>
      </w:r>
    </w:p>
    <w:p w14:paraId="390E003A" w14:textId="77777777" w:rsidR="008D3E92" w:rsidRPr="00D94AA8" w:rsidRDefault="008D3E92" w:rsidP="009E3573">
      <w:pPr>
        <w:spacing w:line="312" w:lineRule="auto"/>
        <w:ind w:firstLine="720"/>
        <w:rPr>
          <w:iCs/>
          <w:spacing w:val="-4"/>
          <w:sz w:val="26"/>
          <w:szCs w:val="26"/>
          <w:lang w:val="sv-SE"/>
        </w:rPr>
      </w:pPr>
      <w:r w:rsidRPr="00D94AA8">
        <w:rPr>
          <w:iCs/>
          <w:spacing w:val="-4"/>
          <w:sz w:val="26"/>
          <w:szCs w:val="26"/>
          <w:lang w:val="sv-SE"/>
        </w:rPr>
        <w:t>1. Trường lưu trữ và bảo quản hồ sơ theo quy định hiện hành về thời hạn bảo quản tài liệu chuyên môn nghiệp vụ của ngành giáo dục do Bộ trưởng Bộ Giáo dục và Đào tạo ban hành.</w:t>
      </w:r>
    </w:p>
    <w:p w14:paraId="3ACE68AC" w14:textId="77777777" w:rsidR="008D3E92" w:rsidRPr="00D94AA8" w:rsidRDefault="008D3E92" w:rsidP="009E3573">
      <w:pPr>
        <w:spacing w:line="312" w:lineRule="auto"/>
        <w:ind w:firstLine="720"/>
        <w:rPr>
          <w:iCs/>
          <w:sz w:val="26"/>
          <w:szCs w:val="26"/>
        </w:rPr>
      </w:pPr>
      <w:r w:rsidRPr="00D94AA8">
        <w:rPr>
          <w:iCs/>
          <w:sz w:val="26"/>
          <w:szCs w:val="26"/>
        </w:rPr>
        <w:t>2. Trường có trách nhiệm h</w:t>
      </w:r>
      <w:r w:rsidRPr="00D94AA8">
        <w:rPr>
          <w:iCs/>
          <w:sz w:val="26"/>
          <w:szCs w:val="26"/>
          <w:lang w:val="vi-VN"/>
        </w:rPr>
        <w:t>oàn thiện cơ sở dữ liệu và cập nhật</w:t>
      </w:r>
      <w:r w:rsidRPr="00D94AA8">
        <w:rPr>
          <w:iCs/>
          <w:sz w:val="26"/>
          <w:szCs w:val="26"/>
        </w:rPr>
        <w:t xml:space="preserve"> đầy đủ, chính xác dữ liệu về đào tạo thạc sĩ vào hệ thống</w:t>
      </w:r>
      <w:r w:rsidRPr="00D94AA8">
        <w:rPr>
          <w:iCs/>
          <w:sz w:val="26"/>
          <w:szCs w:val="26"/>
          <w:lang w:val="vi-VN"/>
        </w:rPr>
        <w:t xml:space="preserve"> cơ sở dữ liệu quốc gia về giáo dục đại học</w:t>
      </w:r>
      <w:r w:rsidRPr="00D94AA8">
        <w:rPr>
          <w:iCs/>
          <w:sz w:val="26"/>
          <w:szCs w:val="26"/>
        </w:rPr>
        <w:t>;</w:t>
      </w:r>
      <w:r w:rsidRPr="00D94AA8">
        <w:rPr>
          <w:iCs/>
          <w:sz w:val="26"/>
          <w:szCs w:val="26"/>
          <w:lang w:val="vi-VN"/>
        </w:rPr>
        <w:t xml:space="preserve"> </w:t>
      </w:r>
      <w:r w:rsidRPr="00D94AA8">
        <w:rPr>
          <w:iCs/>
          <w:sz w:val="26"/>
          <w:szCs w:val="26"/>
          <w:lang w:val="sv-SE"/>
        </w:rPr>
        <w:t xml:space="preserve">xuất dữ liệu tổng hợp báo cáo từ hệ thống, ký xác nhận của </w:t>
      </w:r>
      <w:r w:rsidR="004C045D" w:rsidRPr="00D94AA8">
        <w:rPr>
          <w:iCs/>
          <w:sz w:val="26"/>
          <w:szCs w:val="26"/>
          <w:lang w:val="sv-SE"/>
        </w:rPr>
        <w:t>Trường</w:t>
      </w:r>
      <w:r w:rsidRPr="00D94AA8">
        <w:rPr>
          <w:iCs/>
          <w:sz w:val="26"/>
          <w:szCs w:val="26"/>
          <w:lang w:val="sv-SE"/>
        </w:rPr>
        <w:t xml:space="preserve"> và</w:t>
      </w:r>
      <w:r w:rsidRPr="00D94AA8">
        <w:rPr>
          <w:iCs/>
          <w:sz w:val="26"/>
          <w:szCs w:val="26"/>
        </w:rPr>
        <w:t xml:space="preserve"> gửi về Bộ Giáo dục và Đào tạo trước ngày 31 tháng 12 hằng năm. </w:t>
      </w:r>
    </w:p>
    <w:p w14:paraId="5246749E" w14:textId="77777777" w:rsidR="008D3E92" w:rsidRPr="00D94AA8" w:rsidRDefault="008D3E92" w:rsidP="009E3573">
      <w:pPr>
        <w:spacing w:line="312" w:lineRule="auto"/>
        <w:ind w:firstLine="720"/>
        <w:rPr>
          <w:bCs/>
          <w:iCs/>
          <w:sz w:val="26"/>
          <w:szCs w:val="26"/>
        </w:rPr>
      </w:pPr>
      <w:r w:rsidRPr="00D94AA8">
        <w:rPr>
          <w:bCs/>
          <w:iCs/>
          <w:sz w:val="26"/>
          <w:szCs w:val="26"/>
        </w:rPr>
        <w:t xml:space="preserve">3. Trường công khai trên trang thông tin điện tử của </w:t>
      </w:r>
      <w:r w:rsidR="004C045D" w:rsidRPr="00D94AA8">
        <w:rPr>
          <w:bCs/>
          <w:iCs/>
          <w:sz w:val="26"/>
          <w:szCs w:val="26"/>
        </w:rPr>
        <w:t>Trường</w:t>
      </w:r>
      <w:r w:rsidRPr="00D94AA8">
        <w:rPr>
          <w:bCs/>
          <w:iCs/>
          <w:sz w:val="26"/>
          <w:szCs w:val="26"/>
        </w:rPr>
        <w:t xml:space="preserve"> các thông tin sau cho từng chương trình đào tạo: </w:t>
      </w:r>
    </w:p>
    <w:p w14:paraId="2B0D9DC4" w14:textId="77777777" w:rsidR="008D3E92" w:rsidRPr="00D94AA8" w:rsidRDefault="008D3E92" w:rsidP="009E3573">
      <w:pPr>
        <w:spacing w:line="312" w:lineRule="auto"/>
        <w:ind w:firstLine="720"/>
        <w:rPr>
          <w:bCs/>
          <w:iCs/>
          <w:sz w:val="26"/>
          <w:szCs w:val="26"/>
        </w:rPr>
      </w:pPr>
      <w:r w:rsidRPr="00D94AA8">
        <w:rPr>
          <w:bCs/>
          <w:iCs/>
          <w:sz w:val="26"/>
          <w:szCs w:val="26"/>
        </w:rPr>
        <w:t xml:space="preserve">a) Giới thiệu khái quát về chương trình đào tạo; </w:t>
      </w:r>
    </w:p>
    <w:p w14:paraId="599E7598" w14:textId="77777777" w:rsidR="008D3E92" w:rsidRPr="00D94AA8" w:rsidRDefault="008D3E92" w:rsidP="009E3573">
      <w:pPr>
        <w:spacing w:line="312" w:lineRule="auto"/>
        <w:ind w:firstLine="720"/>
        <w:rPr>
          <w:bCs/>
          <w:iCs/>
          <w:sz w:val="26"/>
          <w:szCs w:val="26"/>
        </w:rPr>
      </w:pPr>
      <w:r w:rsidRPr="00D94AA8">
        <w:rPr>
          <w:bCs/>
          <w:iCs/>
          <w:sz w:val="26"/>
          <w:szCs w:val="26"/>
        </w:rPr>
        <w:t xml:space="preserve">b) Thời gian, địa điểm và hình thức đào tạo; </w:t>
      </w:r>
    </w:p>
    <w:p w14:paraId="6B5F03BC" w14:textId="77777777" w:rsidR="008D3E92" w:rsidRPr="00D94AA8" w:rsidRDefault="008D3E92" w:rsidP="009E3573">
      <w:pPr>
        <w:spacing w:line="312" w:lineRule="auto"/>
        <w:ind w:firstLine="720"/>
        <w:rPr>
          <w:bCs/>
          <w:iCs/>
          <w:sz w:val="26"/>
          <w:szCs w:val="26"/>
        </w:rPr>
      </w:pPr>
      <w:r w:rsidRPr="00D94AA8">
        <w:rPr>
          <w:bCs/>
          <w:iCs/>
          <w:sz w:val="26"/>
          <w:szCs w:val="26"/>
        </w:rPr>
        <w:t xml:space="preserve">c) Yêu cầu đầu vào và thông tin tuyển sinh; </w:t>
      </w:r>
    </w:p>
    <w:p w14:paraId="6D2A0202" w14:textId="77777777" w:rsidR="008D3E92" w:rsidRPr="00D94AA8" w:rsidRDefault="008D3E92" w:rsidP="009E3573">
      <w:pPr>
        <w:spacing w:line="312" w:lineRule="auto"/>
        <w:ind w:firstLine="720"/>
        <w:rPr>
          <w:bCs/>
          <w:iCs/>
          <w:sz w:val="26"/>
          <w:szCs w:val="26"/>
        </w:rPr>
      </w:pPr>
      <w:r w:rsidRPr="00D94AA8">
        <w:rPr>
          <w:bCs/>
          <w:iCs/>
          <w:sz w:val="26"/>
          <w:szCs w:val="26"/>
        </w:rPr>
        <w:t xml:space="preserve">d) Cấu trúc chương trình (kèm theo số tín chỉ cho mỗi học phần, luận văn, đề án, chuyên đề nghiên cứu); </w:t>
      </w:r>
    </w:p>
    <w:p w14:paraId="7A4CB3CC" w14:textId="77777777" w:rsidR="008D3E92" w:rsidRPr="00D94AA8" w:rsidRDefault="008D3E92" w:rsidP="009E3573">
      <w:pPr>
        <w:spacing w:line="312" w:lineRule="auto"/>
        <w:ind w:firstLine="720"/>
        <w:rPr>
          <w:bCs/>
          <w:iCs/>
          <w:sz w:val="26"/>
          <w:szCs w:val="26"/>
        </w:rPr>
      </w:pPr>
      <w:r w:rsidRPr="00D94AA8">
        <w:rPr>
          <w:bCs/>
          <w:iCs/>
          <w:sz w:val="26"/>
          <w:szCs w:val="26"/>
        </w:rPr>
        <w:t>đ) Đội ngũ giảng viên tham gia giảng dạy và hướng dẫn luận văn, đề án;</w:t>
      </w:r>
    </w:p>
    <w:p w14:paraId="4593DDD4" w14:textId="77777777" w:rsidR="008D3E92" w:rsidRPr="00D94AA8" w:rsidRDefault="008D3E92" w:rsidP="009E3573">
      <w:pPr>
        <w:spacing w:line="312" w:lineRule="auto"/>
        <w:ind w:firstLine="720"/>
        <w:rPr>
          <w:bCs/>
          <w:iCs/>
          <w:sz w:val="26"/>
          <w:szCs w:val="26"/>
        </w:rPr>
      </w:pPr>
      <w:r w:rsidRPr="00D94AA8">
        <w:rPr>
          <w:bCs/>
          <w:iCs/>
          <w:sz w:val="26"/>
          <w:szCs w:val="26"/>
        </w:rPr>
        <w:t xml:space="preserve">e) Học tập và kiểm tra đánh giá; </w:t>
      </w:r>
    </w:p>
    <w:p w14:paraId="248F40B1" w14:textId="77777777" w:rsidR="008D3E92" w:rsidRPr="00D94AA8" w:rsidRDefault="008D3E92" w:rsidP="009E3573">
      <w:pPr>
        <w:spacing w:line="312" w:lineRule="auto"/>
        <w:ind w:firstLine="720"/>
        <w:rPr>
          <w:bCs/>
          <w:iCs/>
          <w:sz w:val="26"/>
          <w:szCs w:val="26"/>
        </w:rPr>
      </w:pPr>
      <w:r w:rsidRPr="00D94AA8">
        <w:rPr>
          <w:bCs/>
          <w:iCs/>
          <w:sz w:val="26"/>
          <w:szCs w:val="26"/>
        </w:rPr>
        <w:t>g) Chuẩn đầu ra, cơ hội việc làm;</w:t>
      </w:r>
    </w:p>
    <w:p w14:paraId="540B86BE" w14:textId="77777777" w:rsidR="008D3E92" w:rsidRPr="00D94AA8" w:rsidRDefault="008D3E92" w:rsidP="009E3573">
      <w:pPr>
        <w:spacing w:line="312" w:lineRule="auto"/>
        <w:ind w:firstLine="720"/>
        <w:rPr>
          <w:bCs/>
          <w:iCs/>
          <w:sz w:val="26"/>
          <w:szCs w:val="26"/>
        </w:rPr>
      </w:pPr>
      <w:r w:rsidRPr="00D94AA8">
        <w:rPr>
          <w:bCs/>
          <w:iCs/>
          <w:sz w:val="26"/>
          <w:szCs w:val="26"/>
        </w:rPr>
        <w:t>h) Học phí và học bổng (nếu có);</w:t>
      </w:r>
    </w:p>
    <w:p w14:paraId="1A6DC3A1" w14:textId="77777777" w:rsidR="008D3E92" w:rsidRPr="00D94AA8" w:rsidRDefault="008D3E92" w:rsidP="009E3573">
      <w:pPr>
        <w:spacing w:line="312" w:lineRule="auto"/>
        <w:ind w:firstLine="720"/>
        <w:rPr>
          <w:bCs/>
          <w:iCs/>
          <w:spacing w:val="-4"/>
          <w:sz w:val="26"/>
          <w:szCs w:val="26"/>
        </w:rPr>
      </w:pPr>
      <w:r w:rsidRPr="00D94AA8">
        <w:rPr>
          <w:bCs/>
          <w:iCs/>
          <w:spacing w:val="-4"/>
          <w:sz w:val="26"/>
          <w:szCs w:val="26"/>
        </w:rPr>
        <w:t>i) Các thông tin khác mà ứng viên và học viên cần biết về chương trình đào tạo.</w:t>
      </w:r>
    </w:p>
    <w:p w14:paraId="67B43AC4" w14:textId="77777777" w:rsidR="008D3E92" w:rsidRPr="00D94AA8" w:rsidRDefault="008D3E92" w:rsidP="009E3573">
      <w:pPr>
        <w:spacing w:line="312" w:lineRule="auto"/>
        <w:ind w:firstLine="720"/>
        <w:rPr>
          <w:iCs/>
          <w:sz w:val="26"/>
          <w:szCs w:val="26"/>
          <w:lang w:val="vi-VN"/>
        </w:rPr>
      </w:pPr>
      <w:r w:rsidRPr="00D94AA8">
        <w:rPr>
          <w:bCs/>
          <w:iCs/>
          <w:sz w:val="26"/>
          <w:szCs w:val="26"/>
        </w:rPr>
        <w:lastRenderedPageBreak/>
        <w:t>4</w:t>
      </w:r>
      <w:r w:rsidRPr="00D94AA8">
        <w:rPr>
          <w:bCs/>
          <w:iCs/>
          <w:sz w:val="26"/>
          <w:szCs w:val="26"/>
          <w:lang w:val="vi-VN"/>
        </w:rPr>
        <w:t xml:space="preserve">. </w:t>
      </w:r>
      <w:r w:rsidRPr="00D94AA8">
        <w:rPr>
          <w:bCs/>
          <w:iCs/>
          <w:sz w:val="26"/>
          <w:szCs w:val="26"/>
        </w:rPr>
        <w:t>Trường c</w:t>
      </w:r>
      <w:r w:rsidRPr="00D94AA8">
        <w:rPr>
          <w:bCs/>
          <w:iCs/>
          <w:sz w:val="26"/>
          <w:szCs w:val="26"/>
          <w:lang w:val="vi-VN"/>
        </w:rPr>
        <w:t xml:space="preserve">ông khai </w:t>
      </w:r>
      <w:r w:rsidRPr="00D94AA8">
        <w:rPr>
          <w:iCs/>
          <w:sz w:val="26"/>
          <w:szCs w:val="26"/>
          <w:lang w:val="vi-VN"/>
        </w:rPr>
        <w:t xml:space="preserve">trên trang thông tin điện tử của </w:t>
      </w:r>
      <w:r w:rsidRPr="00D94AA8">
        <w:rPr>
          <w:iCs/>
          <w:sz w:val="26"/>
          <w:szCs w:val="26"/>
        </w:rPr>
        <w:t>Nhà trường</w:t>
      </w:r>
      <w:r w:rsidRPr="00D94AA8">
        <w:rPr>
          <w:iCs/>
          <w:sz w:val="26"/>
          <w:szCs w:val="26"/>
          <w:lang w:val="vi-VN"/>
        </w:rPr>
        <w:t xml:space="preserve"> trước</w:t>
      </w:r>
      <w:r w:rsidRPr="00D94AA8">
        <w:rPr>
          <w:iCs/>
          <w:sz w:val="26"/>
          <w:szCs w:val="26"/>
        </w:rPr>
        <w:t xml:space="preserve"> khi</w:t>
      </w:r>
      <w:r w:rsidRPr="00D94AA8">
        <w:rPr>
          <w:iCs/>
          <w:sz w:val="26"/>
          <w:szCs w:val="26"/>
          <w:lang w:val="vi-VN"/>
        </w:rPr>
        <w:t xml:space="preserve"> </w:t>
      </w:r>
      <w:r w:rsidRPr="00D94AA8">
        <w:rPr>
          <w:iCs/>
          <w:sz w:val="26"/>
          <w:szCs w:val="26"/>
        </w:rPr>
        <w:t>tổ chức tuyển sinh và đào tạo</w:t>
      </w:r>
      <w:r w:rsidRPr="00D94AA8">
        <w:rPr>
          <w:iCs/>
          <w:sz w:val="26"/>
          <w:szCs w:val="26"/>
          <w:lang w:val="vi-VN"/>
        </w:rPr>
        <w:t>:</w:t>
      </w:r>
    </w:p>
    <w:p w14:paraId="0E562859" w14:textId="77777777" w:rsidR="008D3E92" w:rsidRPr="00D94AA8" w:rsidRDefault="008D3E92" w:rsidP="009E3573">
      <w:pPr>
        <w:spacing w:line="312" w:lineRule="auto"/>
        <w:ind w:firstLine="720"/>
        <w:rPr>
          <w:iCs/>
          <w:spacing w:val="-6"/>
          <w:sz w:val="26"/>
          <w:szCs w:val="26"/>
        </w:rPr>
      </w:pPr>
      <w:r w:rsidRPr="00D94AA8">
        <w:rPr>
          <w:iCs/>
          <w:spacing w:val="-6"/>
          <w:sz w:val="26"/>
          <w:szCs w:val="26"/>
          <w:lang w:val="vi-VN"/>
        </w:rPr>
        <w:t xml:space="preserve">a) </w:t>
      </w:r>
      <w:r w:rsidRPr="00D94AA8">
        <w:rPr>
          <w:iCs/>
          <w:spacing w:val="-6"/>
          <w:sz w:val="26"/>
          <w:szCs w:val="26"/>
        </w:rPr>
        <w:t>Quy chế của Trường, các quy định quản lý đào tạo có liên quan đến tuyển sinh, tổ chức đào tạo và cấp bằng thạc sĩ;</w:t>
      </w:r>
    </w:p>
    <w:p w14:paraId="728D443A" w14:textId="77777777" w:rsidR="008D3E92" w:rsidRPr="00D94AA8" w:rsidRDefault="008D3E92" w:rsidP="009E3573">
      <w:pPr>
        <w:spacing w:line="312" w:lineRule="auto"/>
        <w:ind w:firstLine="720"/>
        <w:rPr>
          <w:iCs/>
          <w:sz w:val="26"/>
          <w:szCs w:val="26"/>
        </w:rPr>
      </w:pPr>
      <w:r w:rsidRPr="00D94AA8">
        <w:rPr>
          <w:iCs/>
          <w:sz w:val="26"/>
          <w:szCs w:val="26"/>
          <w:lang w:val="vi-VN"/>
        </w:rPr>
        <w:t xml:space="preserve">b) </w:t>
      </w:r>
      <w:r w:rsidRPr="00D94AA8">
        <w:rPr>
          <w:iCs/>
          <w:sz w:val="26"/>
          <w:szCs w:val="26"/>
        </w:rPr>
        <w:t>Các q</w:t>
      </w:r>
      <w:r w:rsidRPr="00D94AA8">
        <w:rPr>
          <w:iCs/>
          <w:sz w:val="26"/>
          <w:szCs w:val="26"/>
          <w:lang w:val="vi-VN"/>
        </w:rPr>
        <w:t>uyết định mở ngành đào tạo</w:t>
      </w:r>
      <w:r w:rsidRPr="00D94AA8">
        <w:rPr>
          <w:iCs/>
          <w:sz w:val="26"/>
          <w:szCs w:val="26"/>
        </w:rPr>
        <w:t>;</w:t>
      </w:r>
    </w:p>
    <w:p w14:paraId="286854EF" w14:textId="77777777" w:rsidR="008D3E92" w:rsidRPr="00D94AA8" w:rsidRDefault="008D3E92" w:rsidP="009E3573">
      <w:pPr>
        <w:spacing w:line="312" w:lineRule="auto"/>
        <w:ind w:firstLine="720"/>
        <w:rPr>
          <w:iCs/>
          <w:sz w:val="26"/>
          <w:szCs w:val="26"/>
        </w:rPr>
      </w:pPr>
      <w:r w:rsidRPr="00D94AA8">
        <w:rPr>
          <w:iCs/>
          <w:sz w:val="26"/>
          <w:szCs w:val="26"/>
          <w:lang w:val="vi-VN"/>
        </w:rPr>
        <w:t>c) Các điều kiện bảo đảm chất lượng theo quy định hiện hành của Bộ Giáo dục và Đào tạo</w:t>
      </w:r>
      <w:r w:rsidRPr="00D94AA8">
        <w:rPr>
          <w:iCs/>
          <w:sz w:val="26"/>
          <w:szCs w:val="26"/>
        </w:rPr>
        <w:t xml:space="preserve"> và các thông tin khác theo quy định.</w:t>
      </w:r>
    </w:p>
    <w:p w14:paraId="548BA1A0" w14:textId="77777777" w:rsidR="008D3E92" w:rsidRPr="00D94AA8" w:rsidRDefault="008D3E92" w:rsidP="009E3573">
      <w:pPr>
        <w:spacing w:line="312" w:lineRule="auto"/>
        <w:ind w:firstLine="720"/>
        <w:rPr>
          <w:iCs/>
          <w:sz w:val="26"/>
          <w:szCs w:val="26"/>
        </w:rPr>
      </w:pPr>
      <w:r w:rsidRPr="00D94AA8">
        <w:rPr>
          <w:iCs/>
          <w:sz w:val="26"/>
          <w:szCs w:val="26"/>
        </w:rPr>
        <w:t xml:space="preserve">5. </w:t>
      </w:r>
      <w:r w:rsidR="004C045D" w:rsidRPr="00D94AA8">
        <w:rPr>
          <w:iCs/>
          <w:sz w:val="26"/>
          <w:szCs w:val="26"/>
        </w:rPr>
        <w:t xml:space="preserve">Nhà trường </w:t>
      </w:r>
      <w:r w:rsidRPr="00D94AA8">
        <w:rPr>
          <w:iCs/>
          <w:sz w:val="26"/>
          <w:szCs w:val="26"/>
        </w:rPr>
        <w:t xml:space="preserve">thường xuyên cập nhật thông tin công khai </w:t>
      </w:r>
      <w:r w:rsidRPr="00D94AA8">
        <w:rPr>
          <w:iCs/>
          <w:sz w:val="26"/>
          <w:szCs w:val="26"/>
          <w:lang w:val="vi-VN"/>
        </w:rPr>
        <w:t xml:space="preserve">trên trang thông tin điện tử của </w:t>
      </w:r>
      <w:r w:rsidR="004C045D" w:rsidRPr="00D94AA8">
        <w:rPr>
          <w:iCs/>
          <w:sz w:val="26"/>
          <w:szCs w:val="26"/>
        </w:rPr>
        <w:t>Trường</w:t>
      </w:r>
      <w:r w:rsidRPr="00D94AA8">
        <w:rPr>
          <w:iCs/>
          <w:sz w:val="26"/>
          <w:szCs w:val="26"/>
        </w:rPr>
        <w:t>:</w:t>
      </w:r>
    </w:p>
    <w:p w14:paraId="77425BDA" w14:textId="77777777" w:rsidR="008D3E92" w:rsidRPr="00D94AA8" w:rsidRDefault="008D3E92" w:rsidP="009E3573">
      <w:pPr>
        <w:spacing w:line="312" w:lineRule="auto"/>
        <w:ind w:firstLine="709"/>
        <w:rPr>
          <w:iCs/>
          <w:sz w:val="26"/>
          <w:szCs w:val="26"/>
        </w:rPr>
      </w:pPr>
      <w:r w:rsidRPr="00D94AA8">
        <w:rPr>
          <w:iCs/>
          <w:sz w:val="26"/>
          <w:szCs w:val="26"/>
        </w:rPr>
        <w:t>a) Thống kê số lượng học viên trúng tuyển, đang học, thôi học và tốt nghiệp theo từng khóa, từng ngành, chương trình đào tạo và hình thức đào tạo;</w:t>
      </w:r>
    </w:p>
    <w:p w14:paraId="53F007B8" w14:textId="77777777" w:rsidR="008D3E92" w:rsidRPr="00D94AA8" w:rsidRDefault="008D3E92" w:rsidP="009E3573">
      <w:pPr>
        <w:spacing w:line="312" w:lineRule="auto"/>
        <w:ind w:firstLine="709"/>
        <w:rPr>
          <w:iCs/>
          <w:sz w:val="26"/>
          <w:szCs w:val="26"/>
        </w:rPr>
      </w:pPr>
      <w:r w:rsidRPr="00D94AA8">
        <w:rPr>
          <w:iCs/>
          <w:sz w:val="26"/>
          <w:szCs w:val="26"/>
        </w:rPr>
        <w:t>b) Kế hoạch giảng dạy, thời khóa biểu của từng lớp học; tên đề tài và tóm tắt nội dung các luận văn, đề án có thông tin học viên, người hướng dẫn và ngày bảo vệ luận văn, đề án (</w:t>
      </w:r>
      <w:r w:rsidRPr="00D94AA8">
        <w:rPr>
          <w:iCs/>
          <w:sz w:val="26"/>
          <w:szCs w:val="26"/>
          <w:lang w:val="sv-SE"/>
        </w:rPr>
        <w:t>trừ các đề tài thuộc các lĩnh vực cần bảo mật thực hiện theo quy định của Nhà nước)</w:t>
      </w:r>
      <w:r w:rsidRPr="00D94AA8">
        <w:rPr>
          <w:iCs/>
          <w:sz w:val="26"/>
          <w:szCs w:val="26"/>
        </w:rPr>
        <w:t>./.</w:t>
      </w:r>
    </w:p>
    <w:p w14:paraId="535E941B" w14:textId="62EFA884" w:rsidR="001962F0" w:rsidRPr="00D94AA8" w:rsidRDefault="008D3E92" w:rsidP="009E3573">
      <w:pPr>
        <w:pStyle w:val="BodyText"/>
        <w:spacing w:after="0" w:line="312" w:lineRule="auto"/>
        <w:rPr>
          <w:b/>
          <w:bCs/>
          <w:sz w:val="26"/>
          <w:szCs w:val="26"/>
        </w:rPr>
      </w:pPr>
      <w:r w:rsidRPr="00D94AA8">
        <w:rPr>
          <w:b/>
          <w:bCs/>
          <w:sz w:val="26"/>
          <w:szCs w:val="26"/>
        </w:rPr>
        <w:tab/>
      </w:r>
      <w:bookmarkStart w:id="42" w:name="loai_4"/>
      <w:r w:rsidRPr="00D94AA8">
        <w:rPr>
          <w:b/>
          <w:bCs/>
          <w:sz w:val="26"/>
          <w:szCs w:val="26"/>
        </w:rPr>
        <w:tab/>
      </w:r>
      <w:r w:rsidRPr="00D94AA8">
        <w:rPr>
          <w:b/>
          <w:bCs/>
          <w:sz w:val="26"/>
          <w:szCs w:val="26"/>
        </w:rPr>
        <w:tab/>
      </w:r>
      <w:r w:rsidRPr="00D94AA8">
        <w:rPr>
          <w:b/>
          <w:bCs/>
          <w:sz w:val="26"/>
          <w:szCs w:val="26"/>
        </w:rPr>
        <w:tab/>
      </w:r>
      <w:r w:rsidRPr="00D94AA8">
        <w:rPr>
          <w:b/>
          <w:bCs/>
          <w:sz w:val="26"/>
          <w:szCs w:val="26"/>
        </w:rPr>
        <w:tab/>
      </w:r>
      <w:r w:rsidRPr="00D94AA8">
        <w:rPr>
          <w:b/>
          <w:bCs/>
          <w:sz w:val="26"/>
          <w:szCs w:val="26"/>
        </w:rPr>
        <w:tab/>
      </w:r>
      <w:r w:rsidRPr="00D94AA8">
        <w:rPr>
          <w:b/>
          <w:bCs/>
          <w:sz w:val="26"/>
          <w:szCs w:val="26"/>
        </w:rPr>
        <w:tab/>
      </w:r>
      <w:r w:rsidRPr="00D94AA8">
        <w:rPr>
          <w:b/>
          <w:bCs/>
          <w:sz w:val="26"/>
          <w:szCs w:val="26"/>
        </w:rPr>
        <w:tab/>
      </w:r>
      <w:r w:rsidR="0031637A">
        <w:rPr>
          <w:b/>
          <w:bCs/>
          <w:sz w:val="26"/>
          <w:szCs w:val="26"/>
        </w:rPr>
        <w:tab/>
      </w:r>
      <w:r w:rsidRPr="00D94AA8">
        <w:rPr>
          <w:b/>
          <w:bCs/>
          <w:sz w:val="26"/>
          <w:szCs w:val="26"/>
        </w:rPr>
        <w:t>HIỆU TRƯỞNG</w:t>
      </w:r>
    </w:p>
    <w:p w14:paraId="53E713CE" w14:textId="3CF69B3C" w:rsidR="00177E52" w:rsidRPr="00D94AA8" w:rsidRDefault="0031637A" w:rsidP="00DD0EB2">
      <w:pPr>
        <w:jc w:val="left"/>
        <w:rPr>
          <w:b/>
          <w:bCs/>
          <w:sz w:val="26"/>
          <w:szCs w:val="26"/>
        </w:rPr>
      </w:pPr>
      <w:r>
        <w:rPr>
          <w:b/>
          <w:bCs/>
          <w:sz w:val="26"/>
          <w:szCs w:val="26"/>
        </w:rPr>
        <w:br w:type="page"/>
      </w:r>
    </w:p>
    <w:p w14:paraId="6EEA82B4" w14:textId="08417C7D" w:rsidR="008D3E92" w:rsidRPr="009E3573" w:rsidRDefault="008D3E92" w:rsidP="009E3573">
      <w:pPr>
        <w:pStyle w:val="BodyText"/>
        <w:tabs>
          <w:tab w:val="center" w:pos="6660"/>
        </w:tabs>
        <w:spacing w:before="120" w:line="312" w:lineRule="auto"/>
        <w:jc w:val="center"/>
        <w:rPr>
          <w:rStyle w:val="Strong"/>
          <w:b w:val="0"/>
          <w:sz w:val="26"/>
          <w:szCs w:val="26"/>
        </w:rPr>
      </w:pPr>
      <w:r w:rsidRPr="00364519">
        <w:rPr>
          <w:rStyle w:val="Strong"/>
          <w:sz w:val="26"/>
        </w:rPr>
        <w:lastRenderedPageBreak/>
        <w:t xml:space="preserve">PHỤ </w:t>
      </w:r>
      <w:r w:rsidRPr="00364519">
        <w:rPr>
          <w:rStyle w:val="Strong"/>
        </w:rPr>
        <w:t>LỤC</w:t>
      </w:r>
      <w:bookmarkEnd w:id="42"/>
    </w:p>
    <w:p w14:paraId="2D08FFC5" w14:textId="77777777" w:rsidR="008D3E92" w:rsidRPr="00364519" w:rsidRDefault="008D3E92" w:rsidP="00FF4BF7">
      <w:pPr>
        <w:jc w:val="center"/>
        <w:rPr>
          <w:sz w:val="26"/>
          <w:szCs w:val="26"/>
          <w:lang w:val="da-DK"/>
        </w:rPr>
      </w:pPr>
      <w:bookmarkStart w:id="43" w:name="loai_4_name"/>
      <w:r w:rsidRPr="00364519">
        <w:rPr>
          <w:sz w:val="26"/>
          <w:szCs w:val="26"/>
          <w:lang w:val="da-DK"/>
        </w:rPr>
        <w:t>Bảng tham chiếu quy đổi một số văn bằng hoặc chứng chỉ ngoại ngữ tương đương Bậc 3 và Bậc 4 Khung năng lực ngoại ngữ 6 bậc dùng cho Việt Nam áp dụng trong tuyển sinh và đào tạo trình độ thạc sĩ</w:t>
      </w:r>
    </w:p>
    <w:bookmarkEnd w:id="43"/>
    <w:p w14:paraId="2E19194F" w14:textId="77777777" w:rsidR="008D3E92" w:rsidRPr="00364519" w:rsidRDefault="008D3E92" w:rsidP="00FF4BF7">
      <w:pPr>
        <w:jc w:val="center"/>
        <w:rPr>
          <w:i/>
          <w:iCs/>
          <w:sz w:val="26"/>
          <w:szCs w:val="26"/>
          <w:lang w:val="da-DK"/>
        </w:rPr>
      </w:pPr>
      <w:r w:rsidRPr="00364519">
        <w:rPr>
          <w:i/>
          <w:iCs/>
          <w:sz w:val="26"/>
          <w:szCs w:val="26"/>
          <w:lang w:val="vi-VN"/>
        </w:rPr>
        <w:t>(Kèm theo Thông tư số:</w:t>
      </w:r>
      <w:r w:rsidRPr="00364519">
        <w:rPr>
          <w:i/>
          <w:iCs/>
          <w:sz w:val="26"/>
          <w:szCs w:val="26"/>
        </w:rPr>
        <w:t xml:space="preserve"> 23</w:t>
      </w:r>
      <w:r w:rsidRPr="00364519">
        <w:rPr>
          <w:i/>
          <w:iCs/>
          <w:sz w:val="26"/>
          <w:szCs w:val="26"/>
          <w:lang w:val="vi-VN"/>
        </w:rPr>
        <w:t>/20</w:t>
      </w:r>
      <w:r w:rsidRPr="00364519">
        <w:rPr>
          <w:i/>
          <w:iCs/>
          <w:sz w:val="26"/>
          <w:szCs w:val="26"/>
        </w:rPr>
        <w:t>21</w:t>
      </w:r>
      <w:r w:rsidRPr="00364519">
        <w:rPr>
          <w:i/>
          <w:iCs/>
          <w:sz w:val="26"/>
          <w:szCs w:val="26"/>
          <w:lang w:val="vi-VN"/>
        </w:rPr>
        <w:t>/TT-BGDĐT ngày</w:t>
      </w:r>
      <w:r w:rsidRPr="00364519">
        <w:rPr>
          <w:i/>
          <w:iCs/>
          <w:sz w:val="26"/>
          <w:szCs w:val="26"/>
        </w:rPr>
        <w:t xml:space="preserve"> 30 </w:t>
      </w:r>
      <w:r w:rsidRPr="00364519">
        <w:rPr>
          <w:i/>
          <w:iCs/>
          <w:sz w:val="26"/>
          <w:szCs w:val="26"/>
          <w:lang w:val="da-DK"/>
        </w:rPr>
        <w:t xml:space="preserve">tháng 8 năm 2021 </w:t>
      </w:r>
    </w:p>
    <w:p w14:paraId="0C2F1C42" w14:textId="77777777" w:rsidR="008D3E92" w:rsidRPr="00364519" w:rsidRDefault="008D3E92" w:rsidP="00FF4BF7">
      <w:pPr>
        <w:jc w:val="center"/>
        <w:rPr>
          <w:i/>
          <w:iCs/>
          <w:sz w:val="26"/>
          <w:szCs w:val="26"/>
          <w:lang w:val="vi-VN"/>
        </w:rPr>
      </w:pPr>
      <w:r w:rsidRPr="00364519">
        <w:rPr>
          <w:i/>
          <w:iCs/>
          <w:sz w:val="26"/>
          <w:szCs w:val="26"/>
          <w:lang w:val="vi-VN"/>
        </w:rPr>
        <w:t>của Bộ trưởng Bộ Giáo dục và Đào tạo)</w:t>
      </w:r>
    </w:p>
    <w:p w14:paraId="07547A01" w14:textId="77777777" w:rsidR="008D3E92" w:rsidRPr="00364519" w:rsidRDefault="008D3E92" w:rsidP="00364519">
      <w:pPr>
        <w:spacing w:line="312" w:lineRule="auto"/>
        <w:jc w:val="center"/>
        <w:rPr>
          <w:b/>
          <w:bCs/>
          <w:iCs/>
          <w:sz w:val="26"/>
          <w:szCs w:val="26"/>
        </w:rPr>
      </w:pPr>
    </w:p>
    <w:tbl>
      <w:tblPr>
        <w:tblW w:w="503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1"/>
        <w:gridCol w:w="1306"/>
        <w:gridCol w:w="2205"/>
        <w:gridCol w:w="2628"/>
        <w:gridCol w:w="2471"/>
      </w:tblGrid>
      <w:tr w:rsidR="008D3E92" w:rsidRPr="00364519" w14:paraId="606B01E2" w14:textId="77777777" w:rsidTr="00B869B8">
        <w:trPr>
          <w:tblCellSpacing w:w="0" w:type="dxa"/>
        </w:trPr>
        <w:tc>
          <w:tcPr>
            <w:tcW w:w="295" w:type="pct"/>
            <w:vMerge w:val="restart"/>
            <w:shd w:val="clear" w:color="auto" w:fill="FFFFFF"/>
            <w:vAlign w:val="center"/>
          </w:tcPr>
          <w:p w14:paraId="68F2223C" w14:textId="77777777" w:rsidR="008D3E92" w:rsidRPr="00364519" w:rsidRDefault="008D3E92" w:rsidP="00FF4BF7">
            <w:pPr>
              <w:jc w:val="center"/>
              <w:rPr>
                <w:b/>
                <w:bCs/>
                <w:sz w:val="26"/>
                <w:szCs w:val="26"/>
              </w:rPr>
            </w:pPr>
            <w:r w:rsidRPr="00364519">
              <w:rPr>
                <w:b/>
                <w:bCs/>
                <w:sz w:val="26"/>
                <w:szCs w:val="26"/>
              </w:rPr>
              <w:t>TT</w:t>
            </w:r>
          </w:p>
        </w:tc>
        <w:tc>
          <w:tcPr>
            <w:tcW w:w="713" w:type="pct"/>
            <w:vMerge w:val="restart"/>
            <w:shd w:val="clear" w:color="auto" w:fill="FFFFFF"/>
            <w:vAlign w:val="center"/>
          </w:tcPr>
          <w:p w14:paraId="1334A9A6" w14:textId="77777777" w:rsidR="008D3E92" w:rsidRPr="00364519" w:rsidRDefault="008D3E92" w:rsidP="00FF4BF7">
            <w:pPr>
              <w:jc w:val="center"/>
              <w:rPr>
                <w:b/>
                <w:bCs/>
                <w:sz w:val="26"/>
                <w:szCs w:val="26"/>
              </w:rPr>
            </w:pPr>
            <w:r w:rsidRPr="00364519">
              <w:rPr>
                <w:b/>
                <w:bCs/>
                <w:sz w:val="26"/>
                <w:szCs w:val="26"/>
              </w:rPr>
              <w:t>Ngôn ngữ</w:t>
            </w:r>
          </w:p>
        </w:tc>
        <w:tc>
          <w:tcPr>
            <w:tcW w:w="1205" w:type="pct"/>
            <w:vMerge w:val="restart"/>
            <w:shd w:val="clear" w:color="auto" w:fill="FFFFFF"/>
            <w:vAlign w:val="center"/>
          </w:tcPr>
          <w:p w14:paraId="7EDE43C5" w14:textId="77777777" w:rsidR="008D3E92" w:rsidRPr="00364519" w:rsidRDefault="008D3E92" w:rsidP="00FF4BF7">
            <w:pPr>
              <w:jc w:val="center"/>
              <w:rPr>
                <w:b/>
                <w:bCs/>
                <w:sz w:val="26"/>
                <w:szCs w:val="26"/>
              </w:rPr>
            </w:pPr>
            <w:r w:rsidRPr="00364519">
              <w:rPr>
                <w:b/>
                <w:bCs/>
                <w:sz w:val="26"/>
                <w:szCs w:val="26"/>
              </w:rPr>
              <w:t>Chứng chỉ</w:t>
            </w:r>
          </w:p>
          <w:p w14:paraId="610B9D7C" w14:textId="77777777" w:rsidR="008D3E92" w:rsidRPr="00364519" w:rsidRDefault="008D3E92" w:rsidP="00FF4BF7">
            <w:pPr>
              <w:jc w:val="center"/>
              <w:rPr>
                <w:b/>
                <w:bCs/>
                <w:sz w:val="26"/>
                <w:szCs w:val="26"/>
              </w:rPr>
            </w:pPr>
            <w:r w:rsidRPr="00364519">
              <w:rPr>
                <w:b/>
                <w:bCs/>
                <w:sz w:val="26"/>
                <w:szCs w:val="26"/>
              </w:rPr>
              <w:t>/Văn bằng</w:t>
            </w:r>
          </w:p>
        </w:tc>
        <w:tc>
          <w:tcPr>
            <w:tcW w:w="2786" w:type="pct"/>
            <w:gridSpan w:val="2"/>
            <w:shd w:val="clear" w:color="auto" w:fill="FFFFFF"/>
            <w:vAlign w:val="center"/>
          </w:tcPr>
          <w:p w14:paraId="2B120F9D" w14:textId="77777777" w:rsidR="008D3E92" w:rsidRPr="00364519" w:rsidRDefault="008D3E92" w:rsidP="00FF4BF7">
            <w:pPr>
              <w:jc w:val="center"/>
              <w:rPr>
                <w:b/>
                <w:bCs/>
                <w:sz w:val="26"/>
                <w:szCs w:val="26"/>
              </w:rPr>
            </w:pPr>
            <w:r w:rsidRPr="00364519">
              <w:rPr>
                <w:b/>
                <w:bCs/>
                <w:sz w:val="26"/>
                <w:szCs w:val="26"/>
              </w:rPr>
              <w:t>Trình độ/Thang điểm</w:t>
            </w:r>
          </w:p>
        </w:tc>
      </w:tr>
      <w:tr w:rsidR="008D3E92" w:rsidRPr="00364519" w14:paraId="5502C343" w14:textId="77777777" w:rsidTr="00B869B8">
        <w:trPr>
          <w:tblCellSpacing w:w="0" w:type="dxa"/>
        </w:trPr>
        <w:tc>
          <w:tcPr>
            <w:tcW w:w="295" w:type="pct"/>
            <w:vMerge/>
            <w:shd w:val="clear" w:color="auto" w:fill="FFFFFF"/>
            <w:vAlign w:val="center"/>
          </w:tcPr>
          <w:p w14:paraId="5043CB0F" w14:textId="77777777" w:rsidR="008D3E92" w:rsidRPr="00364519" w:rsidRDefault="008D3E92" w:rsidP="00FF4BF7">
            <w:pPr>
              <w:jc w:val="center"/>
              <w:rPr>
                <w:b/>
                <w:bCs/>
                <w:sz w:val="26"/>
                <w:szCs w:val="26"/>
              </w:rPr>
            </w:pPr>
          </w:p>
        </w:tc>
        <w:tc>
          <w:tcPr>
            <w:tcW w:w="713" w:type="pct"/>
            <w:vMerge/>
            <w:shd w:val="clear" w:color="auto" w:fill="FFFFFF"/>
            <w:vAlign w:val="center"/>
          </w:tcPr>
          <w:p w14:paraId="07459315" w14:textId="77777777" w:rsidR="008D3E92" w:rsidRPr="00364519" w:rsidRDefault="008D3E92" w:rsidP="00FF4BF7">
            <w:pPr>
              <w:jc w:val="center"/>
              <w:rPr>
                <w:b/>
                <w:bCs/>
                <w:sz w:val="26"/>
                <w:szCs w:val="26"/>
              </w:rPr>
            </w:pPr>
          </w:p>
        </w:tc>
        <w:tc>
          <w:tcPr>
            <w:tcW w:w="1205" w:type="pct"/>
            <w:vMerge/>
            <w:shd w:val="clear" w:color="auto" w:fill="FFFFFF"/>
            <w:vAlign w:val="center"/>
          </w:tcPr>
          <w:p w14:paraId="6537F28F" w14:textId="77777777" w:rsidR="008D3E92" w:rsidRPr="00364519" w:rsidRDefault="008D3E92" w:rsidP="00FF4BF7">
            <w:pPr>
              <w:jc w:val="center"/>
              <w:rPr>
                <w:b/>
                <w:bCs/>
                <w:sz w:val="26"/>
                <w:szCs w:val="26"/>
              </w:rPr>
            </w:pPr>
          </w:p>
        </w:tc>
        <w:tc>
          <w:tcPr>
            <w:tcW w:w="1436" w:type="pct"/>
            <w:shd w:val="clear" w:color="auto" w:fill="FFFFFF"/>
            <w:vAlign w:val="center"/>
          </w:tcPr>
          <w:p w14:paraId="46B063AD" w14:textId="77777777" w:rsidR="008D3E92" w:rsidRPr="00364519" w:rsidRDefault="008D3E92" w:rsidP="00FF4BF7">
            <w:pPr>
              <w:jc w:val="center"/>
              <w:rPr>
                <w:b/>
                <w:bCs/>
                <w:sz w:val="26"/>
                <w:szCs w:val="26"/>
              </w:rPr>
            </w:pPr>
            <w:r w:rsidRPr="00364519">
              <w:rPr>
                <w:b/>
                <w:bCs/>
                <w:sz w:val="26"/>
                <w:szCs w:val="26"/>
              </w:rPr>
              <w:t>Tương đương Bậc 3</w:t>
            </w:r>
          </w:p>
        </w:tc>
        <w:tc>
          <w:tcPr>
            <w:tcW w:w="1350" w:type="pct"/>
            <w:shd w:val="clear" w:color="auto" w:fill="FFFFFF"/>
            <w:vAlign w:val="center"/>
          </w:tcPr>
          <w:p w14:paraId="3353363E" w14:textId="77777777" w:rsidR="008D3E92" w:rsidRPr="00364519" w:rsidRDefault="008D3E92" w:rsidP="00FF4BF7">
            <w:pPr>
              <w:jc w:val="center"/>
              <w:rPr>
                <w:b/>
                <w:bCs/>
                <w:sz w:val="26"/>
                <w:szCs w:val="26"/>
              </w:rPr>
            </w:pPr>
            <w:r w:rsidRPr="00364519">
              <w:rPr>
                <w:b/>
                <w:bCs/>
                <w:sz w:val="26"/>
                <w:szCs w:val="26"/>
              </w:rPr>
              <w:t>Tương đương Bậc 4</w:t>
            </w:r>
          </w:p>
        </w:tc>
      </w:tr>
      <w:tr w:rsidR="008D3E92" w:rsidRPr="00364519" w14:paraId="3C34CA3C" w14:textId="77777777" w:rsidTr="00B869B8">
        <w:trPr>
          <w:tblCellSpacing w:w="0" w:type="dxa"/>
        </w:trPr>
        <w:tc>
          <w:tcPr>
            <w:tcW w:w="295" w:type="pct"/>
            <w:vMerge w:val="restart"/>
            <w:shd w:val="clear" w:color="auto" w:fill="FFFFFF"/>
            <w:vAlign w:val="center"/>
          </w:tcPr>
          <w:p w14:paraId="649841BE" w14:textId="77777777" w:rsidR="008D3E92" w:rsidRPr="00364519" w:rsidRDefault="008D3E92" w:rsidP="00FF4BF7">
            <w:pPr>
              <w:jc w:val="center"/>
              <w:rPr>
                <w:sz w:val="26"/>
                <w:szCs w:val="26"/>
              </w:rPr>
            </w:pPr>
            <w:r w:rsidRPr="00364519">
              <w:rPr>
                <w:sz w:val="26"/>
                <w:szCs w:val="26"/>
              </w:rPr>
              <w:t>1</w:t>
            </w:r>
          </w:p>
        </w:tc>
        <w:tc>
          <w:tcPr>
            <w:tcW w:w="713" w:type="pct"/>
            <w:vMerge w:val="restart"/>
            <w:shd w:val="clear" w:color="auto" w:fill="FFFFFF"/>
            <w:vAlign w:val="center"/>
          </w:tcPr>
          <w:p w14:paraId="6B14AAA5" w14:textId="77777777" w:rsidR="008D3E92" w:rsidRPr="00364519" w:rsidRDefault="008D3E92" w:rsidP="00FF4BF7">
            <w:pPr>
              <w:jc w:val="center"/>
              <w:rPr>
                <w:bCs/>
                <w:sz w:val="26"/>
                <w:szCs w:val="26"/>
              </w:rPr>
            </w:pPr>
            <w:r w:rsidRPr="00364519">
              <w:rPr>
                <w:bCs/>
                <w:sz w:val="26"/>
                <w:szCs w:val="26"/>
              </w:rPr>
              <w:t>Tiếng Anh</w:t>
            </w:r>
          </w:p>
        </w:tc>
        <w:tc>
          <w:tcPr>
            <w:tcW w:w="1205" w:type="pct"/>
            <w:shd w:val="clear" w:color="auto" w:fill="FFFFFF"/>
            <w:vAlign w:val="center"/>
          </w:tcPr>
          <w:p w14:paraId="23F17839" w14:textId="77777777" w:rsidR="008D3E92" w:rsidRPr="00364519" w:rsidRDefault="008D3E92" w:rsidP="00FF4BF7">
            <w:pPr>
              <w:ind w:left="64"/>
              <w:jc w:val="left"/>
              <w:rPr>
                <w:bCs/>
                <w:sz w:val="26"/>
                <w:szCs w:val="26"/>
              </w:rPr>
            </w:pPr>
            <w:r w:rsidRPr="00364519">
              <w:rPr>
                <w:bCs/>
                <w:sz w:val="26"/>
                <w:szCs w:val="26"/>
              </w:rPr>
              <w:t>TOEFL iBT</w:t>
            </w:r>
          </w:p>
        </w:tc>
        <w:tc>
          <w:tcPr>
            <w:tcW w:w="1436" w:type="pct"/>
            <w:shd w:val="clear" w:color="auto" w:fill="FFFFFF"/>
          </w:tcPr>
          <w:p w14:paraId="7CA8E7EC" w14:textId="77777777" w:rsidR="008D3E92" w:rsidRPr="00364519" w:rsidRDefault="008D3E92" w:rsidP="00FF4BF7">
            <w:pPr>
              <w:ind w:left="136"/>
              <w:jc w:val="left"/>
              <w:rPr>
                <w:bCs/>
                <w:sz w:val="26"/>
                <w:szCs w:val="26"/>
              </w:rPr>
            </w:pPr>
            <w:r w:rsidRPr="00364519">
              <w:rPr>
                <w:bCs/>
                <w:sz w:val="26"/>
                <w:szCs w:val="26"/>
              </w:rPr>
              <w:t>30 - 45</w:t>
            </w:r>
          </w:p>
        </w:tc>
        <w:tc>
          <w:tcPr>
            <w:tcW w:w="1350" w:type="pct"/>
            <w:shd w:val="clear" w:color="auto" w:fill="FFFFFF"/>
          </w:tcPr>
          <w:p w14:paraId="052C12AB" w14:textId="77777777" w:rsidR="008D3E92" w:rsidRPr="00364519" w:rsidRDefault="008D3E92" w:rsidP="00FF4BF7">
            <w:pPr>
              <w:ind w:left="136"/>
              <w:jc w:val="left"/>
              <w:rPr>
                <w:bCs/>
                <w:sz w:val="26"/>
                <w:szCs w:val="26"/>
              </w:rPr>
            </w:pPr>
            <w:r w:rsidRPr="00364519">
              <w:rPr>
                <w:bCs/>
                <w:sz w:val="26"/>
                <w:szCs w:val="26"/>
              </w:rPr>
              <w:t>46 - 93</w:t>
            </w:r>
          </w:p>
        </w:tc>
      </w:tr>
      <w:tr w:rsidR="008D3E92" w:rsidRPr="00364519" w14:paraId="72FB7E9C" w14:textId="77777777" w:rsidTr="00B869B8">
        <w:trPr>
          <w:tblCellSpacing w:w="0" w:type="dxa"/>
        </w:trPr>
        <w:tc>
          <w:tcPr>
            <w:tcW w:w="295" w:type="pct"/>
            <w:vMerge/>
            <w:shd w:val="clear" w:color="auto" w:fill="FFFFFF"/>
            <w:vAlign w:val="center"/>
          </w:tcPr>
          <w:p w14:paraId="6DFB9E20" w14:textId="77777777" w:rsidR="008D3E92" w:rsidRPr="00364519" w:rsidRDefault="008D3E92" w:rsidP="00FF4BF7">
            <w:pPr>
              <w:jc w:val="center"/>
              <w:rPr>
                <w:sz w:val="26"/>
                <w:szCs w:val="26"/>
              </w:rPr>
            </w:pPr>
          </w:p>
        </w:tc>
        <w:tc>
          <w:tcPr>
            <w:tcW w:w="713" w:type="pct"/>
            <w:vMerge/>
            <w:shd w:val="clear" w:color="auto" w:fill="FFFFFF"/>
            <w:vAlign w:val="center"/>
          </w:tcPr>
          <w:p w14:paraId="70DF9E56" w14:textId="77777777" w:rsidR="008D3E92" w:rsidRPr="00364519" w:rsidRDefault="008D3E92" w:rsidP="00FF4BF7">
            <w:pPr>
              <w:jc w:val="center"/>
              <w:rPr>
                <w:bCs/>
                <w:sz w:val="26"/>
                <w:szCs w:val="26"/>
              </w:rPr>
            </w:pPr>
          </w:p>
        </w:tc>
        <w:tc>
          <w:tcPr>
            <w:tcW w:w="1205" w:type="pct"/>
            <w:shd w:val="clear" w:color="auto" w:fill="FFFFFF"/>
            <w:vAlign w:val="center"/>
          </w:tcPr>
          <w:p w14:paraId="69743BB7" w14:textId="77777777" w:rsidR="008D3E92" w:rsidRPr="00364519" w:rsidRDefault="008D3E92" w:rsidP="00FF4BF7">
            <w:pPr>
              <w:ind w:left="64"/>
              <w:jc w:val="left"/>
              <w:rPr>
                <w:bCs/>
                <w:sz w:val="26"/>
                <w:szCs w:val="26"/>
              </w:rPr>
            </w:pPr>
            <w:r w:rsidRPr="00364519">
              <w:rPr>
                <w:bCs/>
                <w:sz w:val="26"/>
                <w:szCs w:val="26"/>
              </w:rPr>
              <w:t>TOEFL ITP</w:t>
            </w:r>
          </w:p>
        </w:tc>
        <w:tc>
          <w:tcPr>
            <w:tcW w:w="1436" w:type="pct"/>
            <w:shd w:val="clear" w:color="auto" w:fill="FFFFFF"/>
          </w:tcPr>
          <w:p w14:paraId="3DE41AA9" w14:textId="77777777" w:rsidR="008D3E92" w:rsidRPr="00364519" w:rsidRDefault="008D3E92" w:rsidP="00FF4BF7">
            <w:pPr>
              <w:ind w:left="136"/>
              <w:jc w:val="left"/>
              <w:rPr>
                <w:bCs/>
                <w:sz w:val="26"/>
                <w:szCs w:val="26"/>
              </w:rPr>
            </w:pPr>
            <w:r w:rsidRPr="00364519">
              <w:rPr>
                <w:bCs/>
                <w:sz w:val="26"/>
                <w:szCs w:val="26"/>
              </w:rPr>
              <w:t>450-499</w:t>
            </w:r>
          </w:p>
        </w:tc>
        <w:tc>
          <w:tcPr>
            <w:tcW w:w="1350" w:type="pct"/>
            <w:shd w:val="clear" w:color="auto" w:fill="FFFFFF"/>
          </w:tcPr>
          <w:p w14:paraId="44E871BC" w14:textId="77777777" w:rsidR="008D3E92" w:rsidRPr="00364519" w:rsidRDefault="008D3E92" w:rsidP="00FF4BF7">
            <w:pPr>
              <w:ind w:left="136"/>
              <w:jc w:val="left"/>
              <w:rPr>
                <w:bCs/>
                <w:sz w:val="26"/>
                <w:szCs w:val="26"/>
              </w:rPr>
            </w:pPr>
          </w:p>
        </w:tc>
      </w:tr>
      <w:tr w:rsidR="008D3E92" w:rsidRPr="00364519" w14:paraId="59961D1A" w14:textId="77777777" w:rsidTr="00B869B8">
        <w:trPr>
          <w:tblCellSpacing w:w="0" w:type="dxa"/>
        </w:trPr>
        <w:tc>
          <w:tcPr>
            <w:tcW w:w="295" w:type="pct"/>
            <w:vMerge/>
            <w:shd w:val="clear" w:color="auto" w:fill="FFFFFF"/>
            <w:vAlign w:val="center"/>
          </w:tcPr>
          <w:p w14:paraId="144A5D23" w14:textId="77777777" w:rsidR="008D3E92" w:rsidRPr="00364519" w:rsidRDefault="008D3E92" w:rsidP="00FF4BF7">
            <w:pPr>
              <w:jc w:val="center"/>
              <w:rPr>
                <w:sz w:val="26"/>
                <w:szCs w:val="26"/>
              </w:rPr>
            </w:pPr>
          </w:p>
        </w:tc>
        <w:tc>
          <w:tcPr>
            <w:tcW w:w="713" w:type="pct"/>
            <w:vMerge/>
            <w:shd w:val="clear" w:color="auto" w:fill="FFFFFF"/>
            <w:vAlign w:val="center"/>
          </w:tcPr>
          <w:p w14:paraId="738610EB" w14:textId="77777777" w:rsidR="008D3E92" w:rsidRPr="00364519" w:rsidRDefault="008D3E92" w:rsidP="00FF4BF7">
            <w:pPr>
              <w:jc w:val="center"/>
              <w:rPr>
                <w:bCs/>
                <w:sz w:val="26"/>
                <w:szCs w:val="26"/>
              </w:rPr>
            </w:pPr>
          </w:p>
        </w:tc>
        <w:tc>
          <w:tcPr>
            <w:tcW w:w="1205" w:type="pct"/>
            <w:shd w:val="clear" w:color="auto" w:fill="FFFFFF"/>
            <w:vAlign w:val="center"/>
          </w:tcPr>
          <w:p w14:paraId="684D8002" w14:textId="77777777" w:rsidR="008D3E92" w:rsidRPr="00364519" w:rsidRDefault="008D3E92" w:rsidP="00FF4BF7">
            <w:pPr>
              <w:ind w:left="64"/>
              <w:jc w:val="left"/>
              <w:rPr>
                <w:bCs/>
                <w:sz w:val="26"/>
                <w:szCs w:val="26"/>
              </w:rPr>
            </w:pPr>
            <w:r w:rsidRPr="00364519">
              <w:rPr>
                <w:bCs/>
                <w:sz w:val="26"/>
                <w:szCs w:val="26"/>
              </w:rPr>
              <w:t>IELTS</w:t>
            </w:r>
          </w:p>
        </w:tc>
        <w:tc>
          <w:tcPr>
            <w:tcW w:w="1436" w:type="pct"/>
            <w:shd w:val="clear" w:color="auto" w:fill="FFFFFF"/>
          </w:tcPr>
          <w:p w14:paraId="79CCA7FA" w14:textId="77777777" w:rsidR="008D3E92" w:rsidRPr="00364519" w:rsidRDefault="008D3E92" w:rsidP="00FF4BF7">
            <w:pPr>
              <w:ind w:left="136"/>
              <w:jc w:val="left"/>
              <w:rPr>
                <w:bCs/>
                <w:sz w:val="26"/>
                <w:szCs w:val="26"/>
              </w:rPr>
            </w:pPr>
            <w:r w:rsidRPr="00364519">
              <w:rPr>
                <w:bCs/>
                <w:sz w:val="26"/>
                <w:szCs w:val="26"/>
              </w:rPr>
              <w:t>4.0 - 5.0</w:t>
            </w:r>
          </w:p>
        </w:tc>
        <w:tc>
          <w:tcPr>
            <w:tcW w:w="1350" w:type="pct"/>
            <w:shd w:val="clear" w:color="auto" w:fill="FFFFFF"/>
          </w:tcPr>
          <w:p w14:paraId="3D82B4E6" w14:textId="77777777" w:rsidR="008D3E92" w:rsidRPr="00364519" w:rsidRDefault="008D3E92" w:rsidP="00FF4BF7">
            <w:pPr>
              <w:ind w:left="136"/>
              <w:jc w:val="left"/>
              <w:rPr>
                <w:bCs/>
                <w:sz w:val="26"/>
                <w:szCs w:val="26"/>
              </w:rPr>
            </w:pPr>
            <w:r w:rsidRPr="00364519">
              <w:rPr>
                <w:bCs/>
                <w:sz w:val="26"/>
                <w:szCs w:val="26"/>
              </w:rPr>
              <w:t>5.5 - 6.5</w:t>
            </w:r>
          </w:p>
        </w:tc>
      </w:tr>
      <w:tr w:rsidR="008D3E92" w:rsidRPr="00364519" w14:paraId="33834236" w14:textId="77777777" w:rsidTr="00B869B8">
        <w:trPr>
          <w:tblCellSpacing w:w="0" w:type="dxa"/>
        </w:trPr>
        <w:tc>
          <w:tcPr>
            <w:tcW w:w="295" w:type="pct"/>
            <w:vMerge/>
            <w:shd w:val="clear" w:color="auto" w:fill="FFFFFF"/>
            <w:vAlign w:val="center"/>
          </w:tcPr>
          <w:p w14:paraId="637805D2" w14:textId="77777777" w:rsidR="008D3E92" w:rsidRPr="00364519" w:rsidRDefault="008D3E92" w:rsidP="00FF4BF7">
            <w:pPr>
              <w:jc w:val="center"/>
              <w:rPr>
                <w:sz w:val="26"/>
                <w:szCs w:val="26"/>
              </w:rPr>
            </w:pPr>
          </w:p>
        </w:tc>
        <w:tc>
          <w:tcPr>
            <w:tcW w:w="713" w:type="pct"/>
            <w:vMerge/>
            <w:shd w:val="clear" w:color="auto" w:fill="FFFFFF"/>
            <w:vAlign w:val="center"/>
          </w:tcPr>
          <w:p w14:paraId="463F29E8" w14:textId="77777777" w:rsidR="008D3E92" w:rsidRPr="00364519" w:rsidRDefault="008D3E92" w:rsidP="00FF4BF7">
            <w:pPr>
              <w:jc w:val="center"/>
              <w:rPr>
                <w:bCs/>
                <w:sz w:val="26"/>
                <w:szCs w:val="26"/>
              </w:rPr>
            </w:pPr>
          </w:p>
        </w:tc>
        <w:tc>
          <w:tcPr>
            <w:tcW w:w="1205" w:type="pct"/>
            <w:shd w:val="clear" w:color="auto" w:fill="FFFFFF"/>
            <w:vAlign w:val="center"/>
          </w:tcPr>
          <w:p w14:paraId="50F269AC" w14:textId="77777777" w:rsidR="008D3E92" w:rsidRPr="00364519" w:rsidRDefault="008D3E92" w:rsidP="00FF4BF7">
            <w:pPr>
              <w:ind w:left="64"/>
              <w:jc w:val="left"/>
              <w:rPr>
                <w:bCs/>
                <w:sz w:val="26"/>
                <w:szCs w:val="26"/>
              </w:rPr>
            </w:pPr>
            <w:smartTag w:uri="urn:schemas-microsoft-com:office:smarttags" w:element="place">
              <w:smartTag w:uri="urn:schemas-microsoft-com:office:smarttags" w:element="City">
                <w:r w:rsidRPr="00364519">
                  <w:rPr>
                    <w:bCs/>
                    <w:sz w:val="26"/>
                    <w:szCs w:val="26"/>
                  </w:rPr>
                  <w:t>Cambridge</w:t>
                </w:r>
              </w:smartTag>
            </w:smartTag>
            <w:r w:rsidRPr="00364519">
              <w:rPr>
                <w:bCs/>
                <w:sz w:val="26"/>
                <w:szCs w:val="26"/>
              </w:rPr>
              <w:t xml:space="preserve"> Assessment English</w:t>
            </w:r>
          </w:p>
        </w:tc>
        <w:tc>
          <w:tcPr>
            <w:tcW w:w="1436" w:type="pct"/>
            <w:shd w:val="clear" w:color="auto" w:fill="FFFFFF"/>
          </w:tcPr>
          <w:p w14:paraId="6D1C5608" w14:textId="77777777" w:rsidR="008D3E92" w:rsidRPr="00364519" w:rsidRDefault="008D3E92" w:rsidP="00FF4BF7">
            <w:pPr>
              <w:ind w:left="136"/>
              <w:jc w:val="left"/>
              <w:rPr>
                <w:bCs/>
                <w:sz w:val="26"/>
                <w:szCs w:val="26"/>
                <w:lang w:val="fr-FR"/>
              </w:rPr>
            </w:pPr>
            <w:r w:rsidRPr="00364519">
              <w:rPr>
                <w:bCs/>
                <w:sz w:val="26"/>
                <w:szCs w:val="26"/>
                <w:lang w:val="fr-FR"/>
              </w:rPr>
              <w:t xml:space="preserve">B1 Preliminary/B1 Business Preliminary/ Linguaskill. </w:t>
            </w:r>
          </w:p>
          <w:p w14:paraId="49FBF11A" w14:textId="77777777" w:rsidR="008D3E92" w:rsidRPr="00364519" w:rsidRDefault="008D3E92" w:rsidP="00FF4BF7">
            <w:pPr>
              <w:ind w:left="136"/>
              <w:jc w:val="left"/>
              <w:rPr>
                <w:bCs/>
                <w:sz w:val="26"/>
                <w:szCs w:val="26"/>
                <w:lang w:val="fr-FR"/>
              </w:rPr>
            </w:pPr>
            <w:r w:rsidRPr="00364519">
              <w:rPr>
                <w:bCs/>
                <w:sz w:val="26"/>
                <w:szCs w:val="26"/>
                <w:lang w:val="fr-FR"/>
              </w:rPr>
              <w:t>Thang điểm: 140-159</w:t>
            </w:r>
          </w:p>
        </w:tc>
        <w:tc>
          <w:tcPr>
            <w:tcW w:w="1350" w:type="pct"/>
            <w:shd w:val="clear" w:color="auto" w:fill="FFFFFF"/>
          </w:tcPr>
          <w:p w14:paraId="550F1707" w14:textId="77777777" w:rsidR="008D3E92" w:rsidRPr="00364519" w:rsidRDefault="008D3E92" w:rsidP="00FF4BF7">
            <w:pPr>
              <w:ind w:left="136"/>
              <w:jc w:val="left"/>
              <w:rPr>
                <w:bCs/>
                <w:sz w:val="26"/>
                <w:szCs w:val="26"/>
                <w:lang w:val="fr-FR"/>
              </w:rPr>
            </w:pPr>
            <w:r w:rsidRPr="00364519">
              <w:rPr>
                <w:bCs/>
                <w:sz w:val="26"/>
                <w:szCs w:val="26"/>
                <w:lang w:val="fr-FR"/>
              </w:rPr>
              <w:t>B2 First/B2 Business Vantage/</w:t>
            </w:r>
          </w:p>
          <w:p w14:paraId="537A039C" w14:textId="77777777" w:rsidR="008D3E92" w:rsidRPr="00364519" w:rsidRDefault="008D3E92" w:rsidP="00FF4BF7">
            <w:pPr>
              <w:ind w:left="136"/>
              <w:jc w:val="left"/>
              <w:rPr>
                <w:bCs/>
                <w:sz w:val="26"/>
                <w:szCs w:val="26"/>
                <w:lang w:val="fr-FR"/>
              </w:rPr>
            </w:pPr>
            <w:r w:rsidRPr="00364519">
              <w:rPr>
                <w:bCs/>
                <w:sz w:val="26"/>
                <w:szCs w:val="26"/>
                <w:lang w:val="fr-FR"/>
              </w:rPr>
              <w:t>Linguaskill. Thang điểm: 160-179</w:t>
            </w:r>
          </w:p>
        </w:tc>
      </w:tr>
      <w:tr w:rsidR="008D3E92" w:rsidRPr="00364519" w14:paraId="240606A0" w14:textId="77777777" w:rsidTr="00B869B8">
        <w:trPr>
          <w:tblCellSpacing w:w="0" w:type="dxa"/>
        </w:trPr>
        <w:tc>
          <w:tcPr>
            <w:tcW w:w="295" w:type="pct"/>
            <w:vMerge/>
            <w:shd w:val="clear" w:color="auto" w:fill="FFFFFF"/>
            <w:vAlign w:val="center"/>
          </w:tcPr>
          <w:p w14:paraId="3B7B4B86" w14:textId="77777777" w:rsidR="008D3E92" w:rsidRPr="00364519" w:rsidRDefault="008D3E92" w:rsidP="00FF4BF7">
            <w:pPr>
              <w:jc w:val="center"/>
              <w:rPr>
                <w:sz w:val="26"/>
                <w:szCs w:val="26"/>
              </w:rPr>
            </w:pPr>
          </w:p>
        </w:tc>
        <w:tc>
          <w:tcPr>
            <w:tcW w:w="713" w:type="pct"/>
            <w:vMerge/>
            <w:shd w:val="clear" w:color="auto" w:fill="FFFFFF"/>
            <w:vAlign w:val="center"/>
          </w:tcPr>
          <w:p w14:paraId="3A0FF5F2" w14:textId="77777777" w:rsidR="008D3E92" w:rsidRPr="00364519" w:rsidRDefault="008D3E92" w:rsidP="00FF4BF7">
            <w:pPr>
              <w:jc w:val="center"/>
              <w:rPr>
                <w:bCs/>
                <w:sz w:val="26"/>
                <w:szCs w:val="26"/>
              </w:rPr>
            </w:pPr>
          </w:p>
        </w:tc>
        <w:tc>
          <w:tcPr>
            <w:tcW w:w="1205" w:type="pct"/>
            <w:shd w:val="clear" w:color="auto" w:fill="FFFFFF"/>
            <w:vAlign w:val="center"/>
          </w:tcPr>
          <w:p w14:paraId="637C3AA3" w14:textId="77777777" w:rsidR="008D3E92" w:rsidRPr="00364519" w:rsidRDefault="008D3E92" w:rsidP="00FF4BF7">
            <w:pPr>
              <w:ind w:left="64"/>
              <w:jc w:val="left"/>
              <w:rPr>
                <w:bCs/>
                <w:sz w:val="26"/>
                <w:szCs w:val="26"/>
              </w:rPr>
            </w:pPr>
            <w:r w:rsidRPr="00364519">
              <w:rPr>
                <w:bCs/>
                <w:sz w:val="26"/>
                <w:szCs w:val="26"/>
              </w:rPr>
              <w:t xml:space="preserve">TOEIC </w:t>
            </w:r>
          </w:p>
          <w:p w14:paraId="59D4A741" w14:textId="77777777" w:rsidR="008D3E92" w:rsidRPr="00364519" w:rsidRDefault="008D3E92" w:rsidP="00FF4BF7">
            <w:pPr>
              <w:ind w:left="64"/>
              <w:jc w:val="left"/>
              <w:rPr>
                <w:bCs/>
                <w:sz w:val="26"/>
                <w:szCs w:val="26"/>
              </w:rPr>
            </w:pPr>
            <w:r w:rsidRPr="00364519">
              <w:rPr>
                <w:bCs/>
                <w:sz w:val="26"/>
                <w:szCs w:val="26"/>
              </w:rPr>
              <w:t>(4 kỹ năng)</w:t>
            </w:r>
          </w:p>
        </w:tc>
        <w:tc>
          <w:tcPr>
            <w:tcW w:w="1436" w:type="pct"/>
            <w:shd w:val="clear" w:color="auto" w:fill="FFFFFF"/>
          </w:tcPr>
          <w:p w14:paraId="36F8120E" w14:textId="77777777" w:rsidR="008D3E92" w:rsidRPr="00364519" w:rsidRDefault="008D3E92" w:rsidP="00FF4BF7">
            <w:pPr>
              <w:ind w:left="136"/>
              <w:jc w:val="left"/>
              <w:rPr>
                <w:bCs/>
                <w:sz w:val="26"/>
                <w:szCs w:val="26"/>
                <w:lang w:val="fr-FR"/>
              </w:rPr>
            </w:pPr>
            <w:r w:rsidRPr="00364519">
              <w:rPr>
                <w:bCs/>
                <w:sz w:val="26"/>
                <w:szCs w:val="26"/>
                <w:lang w:val="fr-FR"/>
              </w:rPr>
              <w:t>Nghe: 275-399</w:t>
            </w:r>
          </w:p>
          <w:p w14:paraId="0047459C" w14:textId="77777777" w:rsidR="008D3E92" w:rsidRPr="00364519" w:rsidRDefault="008D3E92" w:rsidP="00FF4BF7">
            <w:pPr>
              <w:ind w:left="136"/>
              <w:jc w:val="left"/>
              <w:rPr>
                <w:bCs/>
                <w:sz w:val="26"/>
                <w:szCs w:val="26"/>
                <w:lang w:val="fr-FR"/>
              </w:rPr>
            </w:pPr>
            <w:r w:rsidRPr="00364519">
              <w:rPr>
                <w:bCs/>
                <w:sz w:val="26"/>
                <w:szCs w:val="26"/>
                <w:lang w:val="fr-FR"/>
              </w:rPr>
              <w:t>Đọc: 275-384</w:t>
            </w:r>
          </w:p>
          <w:p w14:paraId="2F547C4A" w14:textId="77777777" w:rsidR="008D3E92" w:rsidRPr="00364519" w:rsidRDefault="008D3E92" w:rsidP="00FF4BF7">
            <w:pPr>
              <w:ind w:left="136"/>
              <w:jc w:val="left"/>
              <w:rPr>
                <w:bCs/>
                <w:sz w:val="26"/>
                <w:szCs w:val="26"/>
                <w:lang w:val="fr-FR"/>
              </w:rPr>
            </w:pPr>
            <w:r w:rsidRPr="00364519">
              <w:rPr>
                <w:bCs/>
                <w:sz w:val="26"/>
                <w:szCs w:val="26"/>
                <w:lang w:val="fr-FR"/>
              </w:rPr>
              <w:t>Nói: 120-159</w:t>
            </w:r>
          </w:p>
          <w:p w14:paraId="571892E0" w14:textId="77777777" w:rsidR="008D3E92" w:rsidRPr="00364519" w:rsidRDefault="008D3E92" w:rsidP="00FF4BF7">
            <w:pPr>
              <w:ind w:left="136"/>
              <w:jc w:val="left"/>
              <w:rPr>
                <w:bCs/>
                <w:sz w:val="26"/>
                <w:szCs w:val="26"/>
                <w:lang w:val="fr-FR"/>
              </w:rPr>
            </w:pPr>
            <w:r w:rsidRPr="00364519">
              <w:rPr>
                <w:bCs/>
                <w:sz w:val="26"/>
                <w:szCs w:val="26"/>
                <w:lang w:val="fr-FR"/>
              </w:rPr>
              <w:t>Viết: 120-149</w:t>
            </w:r>
          </w:p>
        </w:tc>
        <w:tc>
          <w:tcPr>
            <w:tcW w:w="1350" w:type="pct"/>
            <w:shd w:val="clear" w:color="auto" w:fill="FFFFFF"/>
          </w:tcPr>
          <w:p w14:paraId="421F2C9B" w14:textId="77777777" w:rsidR="008D3E92" w:rsidRPr="00364519" w:rsidRDefault="008D3E92" w:rsidP="00FF4BF7">
            <w:pPr>
              <w:ind w:left="136"/>
              <w:jc w:val="left"/>
              <w:rPr>
                <w:bCs/>
                <w:sz w:val="26"/>
                <w:szCs w:val="26"/>
                <w:lang w:val="fr-FR"/>
              </w:rPr>
            </w:pPr>
            <w:r w:rsidRPr="00364519">
              <w:rPr>
                <w:bCs/>
                <w:sz w:val="26"/>
                <w:szCs w:val="26"/>
                <w:lang w:val="fr-FR"/>
              </w:rPr>
              <w:t>Nghe: 400-489</w:t>
            </w:r>
          </w:p>
          <w:p w14:paraId="3A10F798" w14:textId="77777777" w:rsidR="008D3E92" w:rsidRPr="00364519" w:rsidRDefault="008D3E92" w:rsidP="00FF4BF7">
            <w:pPr>
              <w:ind w:left="136"/>
              <w:jc w:val="left"/>
              <w:rPr>
                <w:bCs/>
                <w:sz w:val="26"/>
                <w:szCs w:val="26"/>
                <w:lang w:val="fr-FR"/>
              </w:rPr>
            </w:pPr>
            <w:r w:rsidRPr="00364519">
              <w:rPr>
                <w:bCs/>
                <w:sz w:val="26"/>
                <w:szCs w:val="26"/>
                <w:lang w:val="fr-FR"/>
              </w:rPr>
              <w:t>Đọc: 385-454</w:t>
            </w:r>
          </w:p>
          <w:p w14:paraId="52D76029" w14:textId="77777777" w:rsidR="008D3E92" w:rsidRPr="00364519" w:rsidRDefault="008D3E92" w:rsidP="00FF4BF7">
            <w:pPr>
              <w:ind w:left="136"/>
              <w:jc w:val="left"/>
              <w:rPr>
                <w:bCs/>
                <w:sz w:val="26"/>
                <w:szCs w:val="26"/>
                <w:lang w:val="fr-FR"/>
              </w:rPr>
            </w:pPr>
            <w:r w:rsidRPr="00364519">
              <w:rPr>
                <w:bCs/>
                <w:sz w:val="26"/>
                <w:szCs w:val="26"/>
                <w:lang w:val="fr-FR"/>
              </w:rPr>
              <w:t>Nói: 160-179</w:t>
            </w:r>
          </w:p>
          <w:p w14:paraId="078DEEE7" w14:textId="77777777" w:rsidR="008D3E92" w:rsidRPr="00364519" w:rsidRDefault="008D3E92" w:rsidP="00FF4BF7">
            <w:pPr>
              <w:ind w:left="136"/>
              <w:jc w:val="left"/>
              <w:rPr>
                <w:bCs/>
                <w:sz w:val="26"/>
                <w:szCs w:val="26"/>
                <w:lang w:val="fr-FR"/>
              </w:rPr>
            </w:pPr>
            <w:r w:rsidRPr="00364519">
              <w:rPr>
                <w:bCs/>
                <w:sz w:val="26"/>
                <w:szCs w:val="26"/>
                <w:lang w:val="fr-FR"/>
              </w:rPr>
              <w:t>Viết: 150-179</w:t>
            </w:r>
          </w:p>
        </w:tc>
      </w:tr>
      <w:tr w:rsidR="008D3E92" w:rsidRPr="00364519" w14:paraId="68461094" w14:textId="77777777" w:rsidTr="00B869B8">
        <w:trPr>
          <w:tblCellSpacing w:w="0" w:type="dxa"/>
        </w:trPr>
        <w:tc>
          <w:tcPr>
            <w:tcW w:w="295" w:type="pct"/>
            <w:shd w:val="clear" w:color="auto" w:fill="FFFFFF"/>
            <w:vAlign w:val="center"/>
          </w:tcPr>
          <w:p w14:paraId="18F999B5" w14:textId="77777777" w:rsidR="008D3E92" w:rsidRPr="00364519" w:rsidRDefault="008D3E92" w:rsidP="00FF4BF7">
            <w:pPr>
              <w:jc w:val="center"/>
              <w:rPr>
                <w:sz w:val="26"/>
                <w:szCs w:val="26"/>
              </w:rPr>
            </w:pPr>
            <w:r w:rsidRPr="00364519">
              <w:rPr>
                <w:sz w:val="26"/>
                <w:szCs w:val="26"/>
              </w:rPr>
              <w:t>2</w:t>
            </w:r>
          </w:p>
        </w:tc>
        <w:tc>
          <w:tcPr>
            <w:tcW w:w="713" w:type="pct"/>
            <w:shd w:val="clear" w:color="auto" w:fill="FFFFFF"/>
            <w:vAlign w:val="center"/>
          </w:tcPr>
          <w:p w14:paraId="7136DC76" w14:textId="77777777" w:rsidR="008D3E92" w:rsidRPr="00364519" w:rsidRDefault="008D3E92" w:rsidP="00FF4BF7">
            <w:pPr>
              <w:jc w:val="center"/>
              <w:rPr>
                <w:bCs/>
                <w:sz w:val="26"/>
                <w:szCs w:val="26"/>
              </w:rPr>
            </w:pPr>
            <w:r w:rsidRPr="00364519">
              <w:rPr>
                <w:bCs/>
                <w:sz w:val="26"/>
                <w:szCs w:val="26"/>
              </w:rPr>
              <w:t>Tiếng Pháp</w:t>
            </w:r>
          </w:p>
        </w:tc>
        <w:tc>
          <w:tcPr>
            <w:tcW w:w="1205" w:type="pct"/>
            <w:shd w:val="clear" w:color="auto" w:fill="FFFFFF"/>
            <w:vAlign w:val="center"/>
          </w:tcPr>
          <w:p w14:paraId="3B4177DD" w14:textId="77777777" w:rsidR="008D3E92" w:rsidRPr="00364519" w:rsidRDefault="008D3E92" w:rsidP="00FF4BF7">
            <w:pPr>
              <w:ind w:left="64"/>
              <w:jc w:val="left"/>
              <w:rPr>
                <w:bCs/>
                <w:sz w:val="26"/>
                <w:szCs w:val="26"/>
              </w:rPr>
            </w:pPr>
            <w:r w:rsidRPr="00364519">
              <w:rPr>
                <w:bCs/>
                <w:sz w:val="26"/>
                <w:szCs w:val="26"/>
              </w:rPr>
              <w:t>CIEP/Alliance française diplomas </w:t>
            </w:r>
          </w:p>
        </w:tc>
        <w:tc>
          <w:tcPr>
            <w:tcW w:w="1436" w:type="pct"/>
            <w:shd w:val="clear" w:color="auto" w:fill="FFFFFF"/>
          </w:tcPr>
          <w:p w14:paraId="1611C017" w14:textId="77777777" w:rsidR="008D3E92" w:rsidRPr="00364519" w:rsidRDefault="008D3E92" w:rsidP="00FF4BF7">
            <w:pPr>
              <w:ind w:left="136"/>
              <w:jc w:val="left"/>
              <w:rPr>
                <w:bCs/>
                <w:sz w:val="26"/>
                <w:szCs w:val="26"/>
              </w:rPr>
            </w:pPr>
            <w:r w:rsidRPr="00364519">
              <w:rPr>
                <w:bCs/>
                <w:sz w:val="26"/>
                <w:szCs w:val="26"/>
                <w:lang w:val="fr-FR"/>
              </w:rPr>
              <w:t>TCF: 300-399</w:t>
            </w:r>
          </w:p>
          <w:p w14:paraId="6DEA5C00" w14:textId="77777777" w:rsidR="008D3E92" w:rsidRPr="00364519" w:rsidRDefault="008D3E92" w:rsidP="00FF4BF7">
            <w:pPr>
              <w:ind w:left="136"/>
              <w:jc w:val="left"/>
              <w:rPr>
                <w:bCs/>
                <w:sz w:val="26"/>
                <w:szCs w:val="26"/>
              </w:rPr>
            </w:pPr>
            <w:r w:rsidRPr="00364519">
              <w:rPr>
                <w:bCs/>
                <w:sz w:val="26"/>
                <w:szCs w:val="26"/>
                <w:lang w:val="fr-FR"/>
              </w:rPr>
              <w:t>Văn bằng DELF B1</w:t>
            </w:r>
          </w:p>
          <w:p w14:paraId="166B0E91" w14:textId="77777777" w:rsidR="008D3E92" w:rsidRPr="00364519" w:rsidRDefault="008D3E92" w:rsidP="00FF4BF7">
            <w:pPr>
              <w:ind w:left="136"/>
              <w:jc w:val="left"/>
              <w:rPr>
                <w:bCs/>
                <w:sz w:val="26"/>
                <w:szCs w:val="26"/>
              </w:rPr>
            </w:pPr>
            <w:r w:rsidRPr="00364519">
              <w:rPr>
                <w:bCs/>
                <w:sz w:val="26"/>
                <w:szCs w:val="26"/>
                <w:lang w:val="fr-FR"/>
              </w:rPr>
              <w:t>Diplôme de Langue</w:t>
            </w:r>
          </w:p>
        </w:tc>
        <w:tc>
          <w:tcPr>
            <w:tcW w:w="1350" w:type="pct"/>
            <w:shd w:val="clear" w:color="auto" w:fill="FFFFFF"/>
          </w:tcPr>
          <w:p w14:paraId="66F509E5" w14:textId="77777777" w:rsidR="008D3E92" w:rsidRPr="00364519" w:rsidRDefault="008D3E92" w:rsidP="00FF4BF7">
            <w:pPr>
              <w:ind w:left="136"/>
              <w:rPr>
                <w:bCs/>
                <w:sz w:val="26"/>
                <w:szCs w:val="26"/>
              </w:rPr>
            </w:pPr>
            <w:r w:rsidRPr="00364519">
              <w:rPr>
                <w:bCs/>
                <w:sz w:val="26"/>
                <w:szCs w:val="26"/>
                <w:lang w:val="fr-FR"/>
              </w:rPr>
              <w:t>TCF: 400-499</w:t>
            </w:r>
          </w:p>
          <w:p w14:paraId="32BEA972" w14:textId="77777777" w:rsidR="008D3E92" w:rsidRPr="00364519" w:rsidRDefault="008D3E92" w:rsidP="00FF4BF7">
            <w:pPr>
              <w:ind w:left="136"/>
              <w:rPr>
                <w:bCs/>
                <w:sz w:val="26"/>
                <w:szCs w:val="26"/>
              </w:rPr>
            </w:pPr>
            <w:r w:rsidRPr="00364519">
              <w:rPr>
                <w:bCs/>
                <w:sz w:val="26"/>
                <w:szCs w:val="26"/>
                <w:lang w:val="fr-FR"/>
              </w:rPr>
              <w:t>Văn bằng DELF B2</w:t>
            </w:r>
          </w:p>
          <w:p w14:paraId="6AF0003E" w14:textId="77777777" w:rsidR="008D3E92" w:rsidRPr="00364519" w:rsidRDefault="008D3E92" w:rsidP="00FF4BF7">
            <w:pPr>
              <w:ind w:left="136"/>
              <w:jc w:val="left"/>
              <w:rPr>
                <w:bCs/>
                <w:sz w:val="26"/>
                <w:szCs w:val="26"/>
                <w:lang w:val="fr-FR"/>
              </w:rPr>
            </w:pPr>
            <w:r w:rsidRPr="00364519">
              <w:rPr>
                <w:bCs/>
                <w:sz w:val="26"/>
                <w:szCs w:val="26"/>
                <w:lang w:val="fr-FR"/>
              </w:rPr>
              <w:t>Diplôme de Langue</w:t>
            </w:r>
          </w:p>
        </w:tc>
      </w:tr>
      <w:tr w:rsidR="008D3E92" w:rsidRPr="00364519" w14:paraId="7C174EA4" w14:textId="77777777" w:rsidTr="00B869B8">
        <w:trPr>
          <w:trHeight w:val="261"/>
          <w:tblCellSpacing w:w="0" w:type="dxa"/>
        </w:trPr>
        <w:tc>
          <w:tcPr>
            <w:tcW w:w="295" w:type="pct"/>
            <w:vMerge w:val="restart"/>
            <w:shd w:val="clear" w:color="auto" w:fill="FFFFFF"/>
            <w:vAlign w:val="center"/>
          </w:tcPr>
          <w:p w14:paraId="5FCD5EC4" w14:textId="77777777" w:rsidR="008D3E92" w:rsidRPr="00364519" w:rsidRDefault="008D3E92" w:rsidP="00FF4BF7">
            <w:pPr>
              <w:jc w:val="center"/>
              <w:rPr>
                <w:sz w:val="26"/>
                <w:szCs w:val="26"/>
              </w:rPr>
            </w:pPr>
            <w:r w:rsidRPr="00364519">
              <w:rPr>
                <w:sz w:val="26"/>
                <w:szCs w:val="26"/>
              </w:rPr>
              <w:t>3</w:t>
            </w:r>
          </w:p>
        </w:tc>
        <w:tc>
          <w:tcPr>
            <w:tcW w:w="713" w:type="pct"/>
            <w:vMerge w:val="restart"/>
            <w:shd w:val="clear" w:color="auto" w:fill="FFFFFF"/>
            <w:vAlign w:val="center"/>
          </w:tcPr>
          <w:p w14:paraId="1BE439EF" w14:textId="77777777" w:rsidR="008D3E92" w:rsidRPr="00364519" w:rsidRDefault="008D3E92" w:rsidP="00FF4BF7">
            <w:pPr>
              <w:jc w:val="center"/>
              <w:rPr>
                <w:bCs/>
                <w:sz w:val="26"/>
                <w:szCs w:val="26"/>
              </w:rPr>
            </w:pPr>
            <w:r w:rsidRPr="00364519">
              <w:rPr>
                <w:bCs/>
                <w:sz w:val="26"/>
                <w:szCs w:val="26"/>
              </w:rPr>
              <w:t>Tiếng Đức</w:t>
            </w:r>
          </w:p>
        </w:tc>
        <w:tc>
          <w:tcPr>
            <w:tcW w:w="1205" w:type="pct"/>
            <w:shd w:val="clear" w:color="auto" w:fill="FFFFFF"/>
            <w:vAlign w:val="center"/>
          </w:tcPr>
          <w:p w14:paraId="3F6FE93A" w14:textId="77777777" w:rsidR="008D3E92" w:rsidRPr="00364519" w:rsidRDefault="008D3E92" w:rsidP="00FF4BF7">
            <w:pPr>
              <w:ind w:left="64"/>
              <w:jc w:val="left"/>
              <w:rPr>
                <w:bCs/>
                <w:sz w:val="26"/>
                <w:szCs w:val="26"/>
              </w:rPr>
            </w:pPr>
            <w:r w:rsidRPr="00364519">
              <w:rPr>
                <w:bCs/>
                <w:sz w:val="26"/>
                <w:szCs w:val="26"/>
              </w:rPr>
              <w:t xml:space="preserve">Goethe - Institut </w:t>
            </w:r>
          </w:p>
        </w:tc>
        <w:tc>
          <w:tcPr>
            <w:tcW w:w="1436" w:type="pct"/>
            <w:shd w:val="clear" w:color="auto" w:fill="FFFFFF"/>
          </w:tcPr>
          <w:p w14:paraId="2571CD85" w14:textId="77777777" w:rsidR="008D3E92" w:rsidRPr="00364519" w:rsidRDefault="008D3E92" w:rsidP="00FF4BF7">
            <w:pPr>
              <w:ind w:left="136"/>
              <w:jc w:val="left"/>
              <w:rPr>
                <w:bCs/>
                <w:sz w:val="26"/>
                <w:szCs w:val="26"/>
              </w:rPr>
            </w:pPr>
            <w:r w:rsidRPr="00364519">
              <w:rPr>
                <w:bCs/>
                <w:sz w:val="26"/>
                <w:szCs w:val="26"/>
                <w:lang w:val="de-DE"/>
              </w:rPr>
              <w:t>Goethe-Zertifikat B1</w:t>
            </w:r>
          </w:p>
        </w:tc>
        <w:tc>
          <w:tcPr>
            <w:tcW w:w="1350" w:type="pct"/>
            <w:shd w:val="clear" w:color="auto" w:fill="FFFFFF"/>
          </w:tcPr>
          <w:p w14:paraId="4EE0188C" w14:textId="77777777" w:rsidR="008D3E92" w:rsidRPr="00364519" w:rsidRDefault="008D3E92" w:rsidP="00FF4BF7">
            <w:pPr>
              <w:ind w:left="136"/>
              <w:jc w:val="left"/>
              <w:rPr>
                <w:bCs/>
                <w:sz w:val="26"/>
                <w:szCs w:val="26"/>
                <w:lang w:val="de-DE"/>
              </w:rPr>
            </w:pPr>
            <w:r w:rsidRPr="00364519">
              <w:rPr>
                <w:bCs/>
                <w:sz w:val="26"/>
                <w:szCs w:val="26"/>
                <w:lang w:val="de-DE"/>
              </w:rPr>
              <w:t>Goethe-Zertifikat B2</w:t>
            </w:r>
          </w:p>
        </w:tc>
      </w:tr>
      <w:tr w:rsidR="008D3E92" w:rsidRPr="00364519" w14:paraId="0B5547E1" w14:textId="77777777" w:rsidTr="00B869B8">
        <w:trPr>
          <w:trHeight w:val="260"/>
          <w:tblCellSpacing w:w="0" w:type="dxa"/>
        </w:trPr>
        <w:tc>
          <w:tcPr>
            <w:tcW w:w="295" w:type="pct"/>
            <w:vMerge/>
            <w:shd w:val="clear" w:color="auto" w:fill="FFFFFF"/>
            <w:vAlign w:val="center"/>
          </w:tcPr>
          <w:p w14:paraId="5630AD66" w14:textId="77777777" w:rsidR="008D3E92" w:rsidRPr="00364519" w:rsidRDefault="008D3E92" w:rsidP="00FF4BF7">
            <w:pPr>
              <w:jc w:val="center"/>
              <w:rPr>
                <w:sz w:val="26"/>
                <w:szCs w:val="26"/>
              </w:rPr>
            </w:pPr>
          </w:p>
        </w:tc>
        <w:tc>
          <w:tcPr>
            <w:tcW w:w="713" w:type="pct"/>
            <w:vMerge/>
            <w:shd w:val="clear" w:color="auto" w:fill="FFFFFF"/>
            <w:vAlign w:val="center"/>
          </w:tcPr>
          <w:p w14:paraId="61829076" w14:textId="77777777" w:rsidR="008D3E92" w:rsidRPr="00364519" w:rsidRDefault="008D3E92" w:rsidP="00FF4BF7">
            <w:pPr>
              <w:jc w:val="center"/>
              <w:rPr>
                <w:bCs/>
                <w:sz w:val="26"/>
                <w:szCs w:val="26"/>
              </w:rPr>
            </w:pPr>
          </w:p>
        </w:tc>
        <w:tc>
          <w:tcPr>
            <w:tcW w:w="1205" w:type="pct"/>
            <w:shd w:val="clear" w:color="auto" w:fill="FFFFFF"/>
            <w:vAlign w:val="center"/>
          </w:tcPr>
          <w:p w14:paraId="21312B69" w14:textId="77777777" w:rsidR="008D3E92" w:rsidRPr="00364519" w:rsidRDefault="008D3E92" w:rsidP="00FF4BF7">
            <w:pPr>
              <w:ind w:left="64"/>
              <w:jc w:val="left"/>
              <w:rPr>
                <w:bCs/>
                <w:sz w:val="26"/>
                <w:szCs w:val="26"/>
              </w:rPr>
            </w:pPr>
            <w:r w:rsidRPr="00364519">
              <w:rPr>
                <w:bCs/>
                <w:sz w:val="26"/>
                <w:szCs w:val="26"/>
              </w:rPr>
              <w:t>The German TestDaF language certificate</w:t>
            </w:r>
          </w:p>
        </w:tc>
        <w:tc>
          <w:tcPr>
            <w:tcW w:w="1436" w:type="pct"/>
            <w:shd w:val="clear" w:color="auto" w:fill="FFFFFF"/>
          </w:tcPr>
          <w:p w14:paraId="63195E34" w14:textId="77777777" w:rsidR="008D3E92" w:rsidRPr="00364519" w:rsidRDefault="008D3E92" w:rsidP="00FF4BF7">
            <w:pPr>
              <w:ind w:left="136"/>
              <w:jc w:val="left"/>
              <w:rPr>
                <w:bCs/>
                <w:sz w:val="26"/>
                <w:szCs w:val="26"/>
              </w:rPr>
            </w:pPr>
            <w:r w:rsidRPr="00364519">
              <w:rPr>
                <w:bCs/>
                <w:sz w:val="26"/>
                <w:szCs w:val="26"/>
              </w:rPr>
              <w:t xml:space="preserve">TestDaF Bậc 3 </w:t>
            </w:r>
          </w:p>
          <w:p w14:paraId="37BE7C87" w14:textId="77777777" w:rsidR="008D3E92" w:rsidRPr="00364519" w:rsidRDefault="008D3E92" w:rsidP="00FF4BF7">
            <w:pPr>
              <w:ind w:left="136"/>
              <w:jc w:val="left"/>
              <w:rPr>
                <w:bCs/>
                <w:sz w:val="26"/>
                <w:szCs w:val="26"/>
                <w:lang w:val="de-DE"/>
              </w:rPr>
            </w:pPr>
            <w:r w:rsidRPr="00364519">
              <w:rPr>
                <w:bCs/>
                <w:sz w:val="26"/>
                <w:szCs w:val="26"/>
              </w:rPr>
              <w:t>(TDN 3)</w:t>
            </w:r>
          </w:p>
        </w:tc>
        <w:tc>
          <w:tcPr>
            <w:tcW w:w="1350" w:type="pct"/>
            <w:shd w:val="clear" w:color="auto" w:fill="FFFFFF"/>
          </w:tcPr>
          <w:p w14:paraId="1F8395FB" w14:textId="77777777" w:rsidR="008D3E92" w:rsidRPr="00364519" w:rsidRDefault="008D3E92" w:rsidP="00FF4BF7">
            <w:pPr>
              <w:ind w:left="136"/>
              <w:jc w:val="left"/>
              <w:rPr>
                <w:bCs/>
                <w:sz w:val="26"/>
                <w:szCs w:val="26"/>
              </w:rPr>
            </w:pPr>
            <w:r w:rsidRPr="00364519">
              <w:rPr>
                <w:bCs/>
                <w:sz w:val="26"/>
                <w:szCs w:val="26"/>
              </w:rPr>
              <w:t xml:space="preserve">TestDaF Bậc 4 </w:t>
            </w:r>
          </w:p>
          <w:p w14:paraId="3112477B" w14:textId="77777777" w:rsidR="008D3E92" w:rsidRPr="00364519" w:rsidRDefault="008D3E92" w:rsidP="00FF4BF7">
            <w:pPr>
              <w:ind w:left="136"/>
              <w:jc w:val="left"/>
              <w:rPr>
                <w:bCs/>
                <w:sz w:val="26"/>
                <w:szCs w:val="26"/>
              </w:rPr>
            </w:pPr>
            <w:r w:rsidRPr="00364519">
              <w:rPr>
                <w:bCs/>
                <w:sz w:val="26"/>
                <w:szCs w:val="26"/>
              </w:rPr>
              <w:t>(TDN 4)</w:t>
            </w:r>
          </w:p>
        </w:tc>
      </w:tr>
      <w:tr w:rsidR="008D3E92" w:rsidRPr="00364519" w14:paraId="0B07F105" w14:textId="77777777" w:rsidTr="00B869B8">
        <w:trPr>
          <w:tblCellSpacing w:w="0" w:type="dxa"/>
        </w:trPr>
        <w:tc>
          <w:tcPr>
            <w:tcW w:w="295" w:type="pct"/>
            <w:shd w:val="clear" w:color="auto" w:fill="FFFFFF"/>
            <w:vAlign w:val="center"/>
          </w:tcPr>
          <w:p w14:paraId="2598DEE6" w14:textId="77777777" w:rsidR="008D3E92" w:rsidRPr="00364519" w:rsidRDefault="008D3E92" w:rsidP="00FF4BF7">
            <w:pPr>
              <w:jc w:val="center"/>
              <w:rPr>
                <w:sz w:val="26"/>
                <w:szCs w:val="26"/>
              </w:rPr>
            </w:pPr>
            <w:r w:rsidRPr="00364519">
              <w:rPr>
                <w:sz w:val="26"/>
                <w:szCs w:val="26"/>
              </w:rPr>
              <w:t>4</w:t>
            </w:r>
          </w:p>
        </w:tc>
        <w:tc>
          <w:tcPr>
            <w:tcW w:w="713" w:type="pct"/>
            <w:shd w:val="clear" w:color="auto" w:fill="FFFFFF"/>
            <w:vAlign w:val="center"/>
          </w:tcPr>
          <w:p w14:paraId="044A5B0A" w14:textId="77777777" w:rsidR="008D3E92" w:rsidRPr="00364519" w:rsidRDefault="008D3E92" w:rsidP="00FF4BF7">
            <w:pPr>
              <w:jc w:val="center"/>
              <w:rPr>
                <w:bCs/>
                <w:sz w:val="26"/>
                <w:szCs w:val="26"/>
              </w:rPr>
            </w:pPr>
            <w:r w:rsidRPr="00364519">
              <w:rPr>
                <w:bCs/>
                <w:sz w:val="26"/>
                <w:szCs w:val="26"/>
              </w:rPr>
              <w:t>Tiếng Trung Quốc</w:t>
            </w:r>
          </w:p>
        </w:tc>
        <w:tc>
          <w:tcPr>
            <w:tcW w:w="1205" w:type="pct"/>
            <w:shd w:val="clear" w:color="auto" w:fill="FFFFFF"/>
            <w:vAlign w:val="center"/>
          </w:tcPr>
          <w:p w14:paraId="54ECEE27" w14:textId="77777777" w:rsidR="008D3E92" w:rsidRPr="00364519" w:rsidRDefault="008D3E92" w:rsidP="00FF4BF7">
            <w:pPr>
              <w:ind w:left="64"/>
              <w:jc w:val="left"/>
              <w:rPr>
                <w:bCs/>
                <w:sz w:val="26"/>
                <w:szCs w:val="26"/>
              </w:rPr>
            </w:pPr>
            <w:r w:rsidRPr="00364519">
              <w:rPr>
                <w:bCs/>
                <w:sz w:val="26"/>
                <w:szCs w:val="26"/>
              </w:rPr>
              <w:t>Hanyu Shuiping Kaoshi (HSK)</w:t>
            </w:r>
          </w:p>
        </w:tc>
        <w:tc>
          <w:tcPr>
            <w:tcW w:w="1436" w:type="pct"/>
            <w:shd w:val="clear" w:color="auto" w:fill="FFFFFF"/>
          </w:tcPr>
          <w:p w14:paraId="35E6C4E9" w14:textId="77777777" w:rsidR="008D3E92" w:rsidRPr="00364519" w:rsidRDefault="008D3E92" w:rsidP="00FF4BF7">
            <w:pPr>
              <w:ind w:left="136"/>
              <w:jc w:val="left"/>
              <w:rPr>
                <w:bCs/>
                <w:sz w:val="26"/>
                <w:szCs w:val="26"/>
              </w:rPr>
            </w:pPr>
            <w:r w:rsidRPr="00364519">
              <w:rPr>
                <w:bCs/>
                <w:sz w:val="26"/>
                <w:szCs w:val="26"/>
              </w:rPr>
              <w:t>HSK Bậc 3</w:t>
            </w:r>
          </w:p>
        </w:tc>
        <w:tc>
          <w:tcPr>
            <w:tcW w:w="1350" w:type="pct"/>
            <w:shd w:val="clear" w:color="auto" w:fill="FFFFFF"/>
          </w:tcPr>
          <w:p w14:paraId="7E55DEE0" w14:textId="77777777" w:rsidR="008D3E92" w:rsidRPr="00364519" w:rsidRDefault="008D3E92" w:rsidP="00FF4BF7">
            <w:pPr>
              <w:ind w:left="136"/>
              <w:jc w:val="left"/>
              <w:rPr>
                <w:bCs/>
                <w:sz w:val="26"/>
                <w:szCs w:val="26"/>
              </w:rPr>
            </w:pPr>
            <w:r w:rsidRPr="00364519">
              <w:rPr>
                <w:bCs/>
                <w:sz w:val="26"/>
                <w:szCs w:val="26"/>
              </w:rPr>
              <w:t>HSK Bậc 4</w:t>
            </w:r>
          </w:p>
        </w:tc>
      </w:tr>
      <w:tr w:rsidR="008D3E92" w:rsidRPr="00364519" w14:paraId="2F77539E" w14:textId="77777777" w:rsidTr="00B869B8">
        <w:trPr>
          <w:tblCellSpacing w:w="0" w:type="dxa"/>
        </w:trPr>
        <w:tc>
          <w:tcPr>
            <w:tcW w:w="295" w:type="pct"/>
            <w:shd w:val="clear" w:color="auto" w:fill="FFFFFF"/>
            <w:vAlign w:val="center"/>
          </w:tcPr>
          <w:p w14:paraId="78941E47" w14:textId="77777777" w:rsidR="008D3E92" w:rsidRPr="00364519" w:rsidRDefault="008D3E92" w:rsidP="00FF4BF7">
            <w:pPr>
              <w:jc w:val="center"/>
              <w:rPr>
                <w:sz w:val="26"/>
                <w:szCs w:val="26"/>
              </w:rPr>
            </w:pPr>
            <w:r w:rsidRPr="00364519">
              <w:rPr>
                <w:sz w:val="26"/>
                <w:szCs w:val="26"/>
              </w:rPr>
              <w:t>5</w:t>
            </w:r>
          </w:p>
        </w:tc>
        <w:tc>
          <w:tcPr>
            <w:tcW w:w="713" w:type="pct"/>
            <w:shd w:val="clear" w:color="auto" w:fill="FFFFFF"/>
            <w:vAlign w:val="center"/>
          </w:tcPr>
          <w:p w14:paraId="52D4C48E" w14:textId="77777777" w:rsidR="008D3E92" w:rsidRPr="00364519" w:rsidRDefault="008D3E92" w:rsidP="00FF4BF7">
            <w:pPr>
              <w:jc w:val="center"/>
              <w:rPr>
                <w:bCs/>
                <w:sz w:val="26"/>
                <w:szCs w:val="26"/>
              </w:rPr>
            </w:pPr>
            <w:r w:rsidRPr="00364519">
              <w:rPr>
                <w:bCs/>
                <w:sz w:val="26"/>
                <w:szCs w:val="26"/>
              </w:rPr>
              <w:t>Tiếng Nhật</w:t>
            </w:r>
          </w:p>
        </w:tc>
        <w:tc>
          <w:tcPr>
            <w:tcW w:w="1205" w:type="pct"/>
            <w:shd w:val="clear" w:color="auto" w:fill="FFFFFF"/>
            <w:vAlign w:val="center"/>
          </w:tcPr>
          <w:p w14:paraId="2DC264DA" w14:textId="77777777" w:rsidR="008D3E92" w:rsidRPr="00364519" w:rsidRDefault="008D3E92" w:rsidP="00FF4BF7">
            <w:pPr>
              <w:ind w:left="64"/>
              <w:jc w:val="left"/>
              <w:rPr>
                <w:bCs/>
                <w:sz w:val="26"/>
                <w:szCs w:val="26"/>
              </w:rPr>
            </w:pPr>
            <w:r w:rsidRPr="00364519">
              <w:rPr>
                <w:bCs/>
                <w:sz w:val="26"/>
                <w:szCs w:val="26"/>
              </w:rPr>
              <w:t>Japanese Language Proficiency Test (JLPT)</w:t>
            </w:r>
          </w:p>
        </w:tc>
        <w:tc>
          <w:tcPr>
            <w:tcW w:w="1436" w:type="pct"/>
            <w:shd w:val="clear" w:color="auto" w:fill="FFFFFF"/>
          </w:tcPr>
          <w:p w14:paraId="7CD560B5" w14:textId="77777777" w:rsidR="008D3E92" w:rsidRPr="00364519" w:rsidRDefault="008D3E92" w:rsidP="00FF4BF7">
            <w:pPr>
              <w:ind w:left="136"/>
              <w:jc w:val="left"/>
              <w:rPr>
                <w:bCs/>
                <w:sz w:val="26"/>
                <w:szCs w:val="26"/>
              </w:rPr>
            </w:pPr>
            <w:r w:rsidRPr="00364519">
              <w:rPr>
                <w:bCs/>
                <w:sz w:val="26"/>
                <w:szCs w:val="26"/>
              </w:rPr>
              <w:t>N4</w:t>
            </w:r>
          </w:p>
        </w:tc>
        <w:tc>
          <w:tcPr>
            <w:tcW w:w="1350" w:type="pct"/>
            <w:shd w:val="clear" w:color="auto" w:fill="FFFFFF"/>
          </w:tcPr>
          <w:p w14:paraId="3F8318DB" w14:textId="77777777" w:rsidR="008D3E92" w:rsidRPr="00364519" w:rsidRDefault="008D3E92" w:rsidP="00FF4BF7">
            <w:pPr>
              <w:ind w:left="136"/>
              <w:jc w:val="left"/>
              <w:rPr>
                <w:bCs/>
                <w:sz w:val="26"/>
                <w:szCs w:val="26"/>
              </w:rPr>
            </w:pPr>
            <w:r w:rsidRPr="00364519">
              <w:rPr>
                <w:bCs/>
                <w:sz w:val="26"/>
                <w:szCs w:val="26"/>
              </w:rPr>
              <w:t>N3</w:t>
            </w:r>
          </w:p>
        </w:tc>
      </w:tr>
      <w:tr w:rsidR="008D3E92" w:rsidRPr="00364519" w14:paraId="68C254A5" w14:textId="77777777" w:rsidTr="00B869B8">
        <w:trPr>
          <w:tblCellSpacing w:w="0" w:type="dxa"/>
        </w:trPr>
        <w:tc>
          <w:tcPr>
            <w:tcW w:w="295" w:type="pct"/>
            <w:shd w:val="clear" w:color="auto" w:fill="FFFFFF"/>
            <w:vAlign w:val="center"/>
          </w:tcPr>
          <w:p w14:paraId="29B4EA11" w14:textId="77777777" w:rsidR="008D3E92" w:rsidRPr="00364519" w:rsidRDefault="008D3E92" w:rsidP="00FF4BF7">
            <w:pPr>
              <w:jc w:val="center"/>
              <w:rPr>
                <w:sz w:val="26"/>
                <w:szCs w:val="26"/>
              </w:rPr>
            </w:pPr>
            <w:r w:rsidRPr="00364519">
              <w:rPr>
                <w:sz w:val="26"/>
                <w:szCs w:val="26"/>
              </w:rPr>
              <w:t>6</w:t>
            </w:r>
          </w:p>
        </w:tc>
        <w:tc>
          <w:tcPr>
            <w:tcW w:w="713" w:type="pct"/>
            <w:shd w:val="clear" w:color="auto" w:fill="FFFFFF"/>
            <w:vAlign w:val="center"/>
          </w:tcPr>
          <w:p w14:paraId="10010B5A" w14:textId="77777777" w:rsidR="008D3E92" w:rsidRPr="00364519" w:rsidRDefault="008D3E92" w:rsidP="00FF4BF7">
            <w:pPr>
              <w:jc w:val="center"/>
              <w:rPr>
                <w:bCs/>
                <w:sz w:val="26"/>
                <w:szCs w:val="26"/>
              </w:rPr>
            </w:pPr>
            <w:r w:rsidRPr="00364519">
              <w:rPr>
                <w:bCs/>
                <w:sz w:val="26"/>
                <w:szCs w:val="26"/>
              </w:rPr>
              <w:t>Tiếng Nga</w:t>
            </w:r>
          </w:p>
        </w:tc>
        <w:tc>
          <w:tcPr>
            <w:tcW w:w="1205" w:type="pct"/>
            <w:shd w:val="clear" w:color="auto" w:fill="FFFFFF"/>
            <w:vAlign w:val="center"/>
          </w:tcPr>
          <w:p w14:paraId="352618C8" w14:textId="77777777" w:rsidR="008D3E92" w:rsidRPr="00364519" w:rsidRDefault="008D3E92" w:rsidP="00FF4BF7">
            <w:pPr>
              <w:ind w:left="64"/>
              <w:jc w:val="left"/>
              <w:rPr>
                <w:bCs/>
                <w:sz w:val="26"/>
                <w:szCs w:val="26"/>
              </w:rPr>
            </w:pPr>
            <w:r w:rsidRPr="00364519">
              <w:rPr>
                <w:bCs/>
                <w:sz w:val="26"/>
                <w:szCs w:val="26"/>
              </w:rPr>
              <w:t>ТРКИ - Тест по русскому языку как иностранному</w:t>
            </w:r>
          </w:p>
        </w:tc>
        <w:tc>
          <w:tcPr>
            <w:tcW w:w="1436" w:type="pct"/>
            <w:shd w:val="clear" w:color="auto" w:fill="FFFFFF"/>
          </w:tcPr>
          <w:p w14:paraId="477A21B0" w14:textId="77777777" w:rsidR="008D3E92" w:rsidRPr="00364519" w:rsidRDefault="008D3E92" w:rsidP="00FF4BF7">
            <w:pPr>
              <w:ind w:left="136"/>
              <w:jc w:val="left"/>
              <w:rPr>
                <w:bCs/>
                <w:sz w:val="26"/>
                <w:szCs w:val="26"/>
              </w:rPr>
            </w:pPr>
            <w:r w:rsidRPr="00364519">
              <w:rPr>
                <w:bCs/>
                <w:sz w:val="26"/>
                <w:szCs w:val="26"/>
              </w:rPr>
              <w:t>ТРКИ-1</w:t>
            </w:r>
          </w:p>
        </w:tc>
        <w:tc>
          <w:tcPr>
            <w:tcW w:w="1350" w:type="pct"/>
            <w:shd w:val="clear" w:color="auto" w:fill="FFFFFF"/>
          </w:tcPr>
          <w:p w14:paraId="08D93E8E" w14:textId="77777777" w:rsidR="008D3E92" w:rsidRPr="00364519" w:rsidRDefault="008D3E92" w:rsidP="00FF4BF7">
            <w:pPr>
              <w:ind w:left="136"/>
              <w:jc w:val="left"/>
              <w:rPr>
                <w:bCs/>
                <w:sz w:val="26"/>
                <w:szCs w:val="26"/>
              </w:rPr>
            </w:pPr>
            <w:r w:rsidRPr="00364519">
              <w:rPr>
                <w:bCs/>
                <w:sz w:val="26"/>
                <w:szCs w:val="26"/>
              </w:rPr>
              <w:t>ТРКИ-2</w:t>
            </w:r>
          </w:p>
        </w:tc>
      </w:tr>
    </w:tbl>
    <w:p w14:paraId="2BA226A1" w14:textId="77777777" w:rsidR="008D3E92" w:rsidRPr="00364519" w:rsidRDefault="008D3E92" w:rsidP="00364519">
      <w:pPr>
        <w:spacing w:line="312" w:lineRule="auto"/>
        <w:jc w:val="center"/>
        <w:rPr>
          <w:sz w:val="26"/>
          <w:szCs w:val="26"/>
        </w:rPr>
      </w:pPr>
    </w:p>
    <w:p w14:paraId="3E76FB0A" w14:textId="77777777" w:rsidR="008D3E92" w:rsidRPr="00364519" w:rsidRDefault="009A5732" w:rsidP="00FF4BF7">
      <w:pPr>
        <w:rPr>
          <w:i/>
          <w:sz w:val="26"/>
          <w:lang w:val="pt-BR"/>
        </w:rPr>
      </w:pPr>
      <w:r w:rsidRPr="00364519">
        <w:rPr>
          <w:bCs/>
          <w:i/>
          <w:sz w:val="26"/>
          <w:szCs w:val="26"/>
          <w:lang w:val="en-GB"/>
        </w:rPr>
        <w:t xml:space="preserve">Ghi chú: chứng chỉ ngoại ngữ áp dụng cho tuyển sinh và đào tạo trình độ thạc sĩ trong thời hạn 02 năm từ ngày cấp chứng chỉ đến ngày đăng </w:t>
      </w:r>
      <w:r w:rsidR="00700EBF" w:rsidRPr="00364519">
        <w:rPr>
          <w:bCs/>
          <w:i/>
          <w:sz w:val="26"/>
          <w:szCs w:val="26"/>
        </w:rPr>
        <w:t>ký</w:t>
      </w:r>
      <w:r w:rsidRPr="00364519">
        <w:rPr>
          <w:bCs/>
          <w:i/>
          <w:sz w:val="26"/>
          <w:szCs w:val="26"/>
          <w:lang w:val="en-GB"/>
        </w:rPr>
        <w:t xml:space="preserve"> dự thi hoặc ngày hoàn thành hồ sơ bảo vệ luận văn/đề án tốt nghiệp thạc sĩ, được cấp bởi một cơ sở được Bộ Giáo dục và Đào tạo cho phép hoặc công nhận./.</w:t>
      </w:r>
    </w:p>
    <w:sectPr w:rsidR="008D3E92" w:rsidRPr="00364519" w:rsidSect="009E3573">
      <w:headerReference w:type="default" r:id="rId12"/>
      <w:headerReference w:type="first" r:id="rId13"/>
      <w:type w:val="continuous"/>
      <w:pgSz w:w="11906" w:h="16838" w:code="9"/>
      <w:pgMar w:top="993" w:right="1134" w:bottom="1134" w:left="1701" w:header="567" w:footer="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CC952" w14:textId="77777777" w:rsidR="00D70236" w:rsidRDefault="00D70236" w:rsidP="00EB78A1">
      <w:r>
        <w:separator/>
      </w:r>
    </w:p>
  </w:endnote>
  <w:endnote w:type="continuationSeparator" w:id="0">
    <w:p w14:paraId="16E24134" w14:textId="77777777" w:rsidR="00D70236" w:rsidRDefault="00D70236" w:rsidP="00EB78A1">
      <w:r>
        <w:continuationSeparator/>
      </w:r>
    </w:p>
  </w:endnote>
  <w:endnote w:type="continuationNotice" w:id="1">
    <w:p w14:paraId="7E5B45E0" w14:textId="77777777" w:rsidR="00D70236" w:rsidRDefault="00D7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MS Gothic"/>
    <w:panose1 w:val="00000000000000000000"/>
    <w:charset w:val="00"/>
    <w:family w:val="roman"/>
    <w:notTrueType/>
    <w:pitch w:val="default"/>
  </w:font>
  <w:font w:name="TimesNewRomanPSMT">
    <w:altName w:val="MS Mincho"/>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6397" w14:textId="77777777" w:rsidR="007615A9" w:rsidRDefault="007615A9" w:rsidP="004437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17AD93B2" w14:textId="77777777" w:rsidR="007615A9" w:rsidRDefault="007615A9" w:rsidP="004437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DBDC" w14:textId="77777777" w:rsidR="007615A9" w:rsidRDefault="007615A9" w:rsidP="0044379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E770" w14:textId="77777777" w:rsidR="00D70236" w:rsidRDefault="00D70236" w:rsidP="00EB78A1">
      <w:r>
        <w:separator/>
      </w:r>
    </w:p>
  </w:footnote>
  <w:footnote w:type="continuationSeparator" w:id="0">
    <w:p w14:paraId="019728D0" w14:textId="77777777" w:rsidR="00D70236" w:rsidRDefault="00D70236" w:rsidP="00EB78A1">
      <w:r>
        <w:continuationSeparator/>
      </w:r>
    </w:p>
  </w:footnote>
  <w:footnote w:type="continuationNotice" w:id="1">
    <w:p w14:paraId="2D37BD58" w14:textId="77777777" w:rsidR="00D70236" w:rsidRDefault="00D7023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572424"/>
      <w:docPartObj>
        <w:docPartGallery w:val="Page Numbers (Top of Page)"/>
        <w:docPartUnique/>
      </w:docPartObj>
    </w:sdtPr>
    <w:sdtContent>
      <w:p w14:paraId="7C11811D" w14:textId="4189E198" w:rsidR="007615A9" w:rsidRDefault="007615A9">
        <w:pPr>
          <w:pStyle w:val="Header"/>
          <w:jc w:val="center"/>
        </w:pPr>
        <w:r>
          <w:fldChar w:fldCharType="begin"/>
        </w:r>
        <w:r>
          <w:instrText>PAGE   \* MERGEFORMAT</w:instrText>
        </w:r>
        <w:r>
          <w:fldChar w:fldCharType="separate"/>
        </w:r>
        <w:r>
          <w:rPr>
            <w:lang w:val="vi-VN"/>
          </w:rPr>
          <w:t>2</w:t>
        </w:r>
        <w:r>
          <w:fldChar w:fldCharType="end"/>
        </w:r>
      </w:p>
    </w:sdtContent>
  </w:sdt>
  <w:p w14:paraId="48C55C26" w14:textId="77777777" w:rsidR="007615A9" w:rsidRDefault="007615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05EA0B13" w:rsidR="007615A9" w:rsidRPr="00942D06" w:rsidRDefault="007615A9" w:rsidP="00942D06">
    <w:pPr>
      <w:pStyle w:val="Header"/>
      <w:jc w:val="center"/>
      <w:rPr>
        <w:sz w:val="26"/>
        <w:szCs w:val="26"/>
      </w:rPr>
    </w:pPr>
    <w:r w:rsidRPr="00942D06">
      <w:rPr>
        <w:sz w:val="26"/>
        <w:szCs w:val="26"/>
      </w:rPr>
      <w:fldChar w:fldCharType="begin"/>
    </w:r>
    <w:r w:rsidRPr="00942D06">
      <w:rPr>
        <w:sz w:val="26"/>
        <w:szCs w:val="26"/>
      </w:rPr>
      <w:instrText xml:space="preserve"> PAGE   \* MERGEFORMAT </w:instrText>
    </w:r>
    <w:r w:rsidRPr="00942D06">
      <w:rPr>
        <w:sz w:val="26"/>
        <w:szCs w:val="26"/>
      </w:rPr>
      <w:fldChar w:fldCharType="separate"/>
    </w:r>
    <w:r w:rsidR="00A71AD6">
      <w:rPr>
        <w:noProof/>
        <w:sz w:val="26"/>
        <w:szCs w:val="26"/>
      </w:rPr>
      <w:t>17</w:t>
    </w:r>
    <w:r w:rsidRPr="00942D06">
      <w:rPr>
        <w:noProof/>
        <w:sz w:val="26"/>
        <w:szCs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C717" w14:textId="77777777" w:rsidR="007615A9" w:rsidRDefault="007615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497"/>
    <w:multiLevelType w:val="hybridMultilevel"/>
    <w:tmpl w:val="87D80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83004"/>
    <w:multiLevelType w:val="multilevel"/>
    <w:tmpl w:val="79A63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070C71"/>
    <w:multiLevelType w:val="multilevel"/>
    <w:tmpl w:val="098A32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62F04B7"/>
    <w:multiLevelType w:val="hybridMultilevel"/>
    <w:tmpl w:val="966406D6"/>
    <w:lvl w:ilvl="0" w:tplc="04090017">
      <w:start w:val="1"/>
      <w:numFmt w:val="lowerLetter"/>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4" w15:restartNumberingAfterBreak="0">
    <w:nsid w:val="2C0619F4"/>
    <w:multiLevelType w:val="hybridMultilevel"/>
    <w:tmpl w:val="1186C96A"/>
    <w:lvl w:ilvl="0" w:tplc="8168E6A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7462E"/>
    <w:multiLevelType w:val="hybridMultilevel"/>
    <w:tmpl w:val="C9E60C7A"/>
    <w:lvl w:ilvl="0" w:tplc="848EC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4D7860"/>
    <w:multiLevelType w:val="hybridMultilevel"/>
    <w:tmpl w:val="22A6B99E"/>
    <w:lvl w:ilvl="0" w:tplc="8FC4C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1C147C"/>
    <w:multiLevelType w:val="hybridMultilevel"/>
    <w:tmpl w:val="FA90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E7A44"/>
    <w:multiLevelType w:val="hybridMultilevel"/>
    <w:tmpl w:val="ED544164"/>
    <w:lvl w:ilvl="0" w:tplc="74CAD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083122"/>
    <w:multiLevelType w:val="hybridMultilevel"/>
    <w:tmpl w:val="2828C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5"/>
  </w:num>
  <w:num w:numId="10">
    <w:abstractNumId w:val="7"/>
  </w:num>
  <w:num w:numId="11">
    <w:abstractNumId w:val="8"/>
  </w:num>
  <w:num w:numId="12">
    <w:abstractNumId w:val="6"/>
  </w:num>
  <w:num w:numId="13">
    <w:abstractNumId w:val="3"/>
  </w:num>
  <w:num w:numId="14">
    <w:abstractNumId w:val="4"/>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64"/>
    <w:rsid w:val="000003FD"/>
    <w:rsid w:val="000006E1"/>
    <w:rsid w:val="00000C2A"/>
    <w:rsid w:val="00001A68"/>
    <w:rsid w:val="00002161"/>
    <w:rsid w:val="00002DC0"/>
    <w:rsid w:val="000033D9"/>
    <w:rsid w:val="000035D4"/>
    <w:rsid w:val="000038E1"/>
    <w:rsid w:val="00004070"/>
    <w:rsid w:val="00004217"/>
    <w:rsid w:val="00004496"/>
    <w:rsid w:val="0000470E"/>
    <w:rsid w:val="000056C2"/>
    <w:rsid w:val="000060E1"/>
    <w:rsid w:val="00006191"/>
    <w:rsid w:val="00006378"/>
    <w:rsid w:val="000063F1"/>
    <w:rsid w:val="00006EEE"/>
    <w:rsid w:val="0000711D"/>
    <w:rsid w:val="000071D8"/>
    <w:rsid w:val="0000734D"/>
    <w:rsid w:val="000073B5"/>
    <w:rsid w:val="00007877"/>
    <w:rsid w:val="000079FE"/>
    <w:rsid w:val="00007CA2"/>
    <w:rsid w:val="00010DB3"/>
    <w:rsid w:val="00010E62"/>
    <w:rsid w:val="00011210"/>
    <w:rsid w:val="00011BFE"/>
    <w:rsid w:val="00011DCE"/>
    <w:rsid w:val="00012054"/>
    <w:rsid w:val="000123B0"/>
    <w:rsid w:val="0001283D"/>
    <w:rsid w:val="00013602"/>
    <w:rsid w:val="000138C3"/>
    <w:rsid w:val="00014412"/>
    <w:rsid w:val="00014799"/>
    <w:rsid w:val="00014B54"/>
    <w:rsid w:val="00014F80"/>
    <w:rsid w:val="0001520F"/>
    <w:rsid w:val="0001528E"/>
    <w:rsid w:val="000152F8"/>
    <w:rsid w:val="000157E3"/>
    <w:rsid w:val="0001620D"/>
    <w:rsid w:val="0001737F"/>
    <w:rsid w:val="0001752B"/>
    <w:rsid w:val="000201C5"/>
    <w:rsid w:val="00020773"/>
    <w:rsid w:val="0002121E"/>
    <w:rsid w:val="000221E1"/>
    <w:rsid w:val="000224B3"/>
    <w:rsid w:val="00022CE1"/>
    <w:rsid w:val="000236DA"/>
    <w:rsid w:val="00023736"/>
    <w:rsid w:val="00023B99"/>
    <w:rsid w:val="000245B7"/>
    <w:rsid w:val="00024645"/>
    <w:rsid w:val="00024C3C"/>
    <w:rsid w:val="000254D7"/>
    <w:rsid w:val="000267D0"/>
    <w:rsid w:val="00026947"/>
    <w:rsid w:val="00026C72"/>
    <w:rsid w:val="00026CC0"/>
    <w:rsid w:val="00027025"/>
    <w:rsid w:val="000274DB"/>
    <w:rsid w:val="0002750A"/>
    <w:rsid w:val="00027A57"/>
    <w:rsid w:val="0003055C"/>
    <w:rsid w:val="00030876"/>
    <w:rsid w:val="00030A2A"/>
    <w:rsid w:val="00030D69"/>
    <w:rsid w:val="00030DA2"/>
    <w:rsid w:val="0003210B"/>
    <w:rsid w:val="00032335"/>
    <w:rsid w:val="00032A69"/>
    <w:rsid w:val="0003398D"/>
    <w:rsid w:val="0003410F"/>
    <w:rsid w:val="000341CC"/>
    <w:rsid w:val="0003448E"/>
    <w:rsid w:val="000345D7"/>
    <w:rsid w:val="00034D68"/>
    <w:rsid w:val="000354CD"/>
    <w:rsid w:val="00035B1A"/>
    <w:rsid w:val="00035EB4"/>
    <w:rsid w:val="000360E9"/>
    <w:rsid w:val="0003683B"/>
    <w:rsid w:val="00037058"/>
    <w:rsid w:val="00037890"/>
    <w:rsid w:val="000407A3"/>
    <w:rsid w:val="00040F16"/>
    <w:rsid w:val="00041182"/>
    <w:rsid w:val="00041205"/>
    <w:rsid w:val="00041412"/>
    <w:rsid w:val="00041C2A"/>
    <w:rsid w:val="0004234B"/>
    <w:rsid w:val="00042CEA"/>
    <w:rsid w:val="0004364D"/>
    <w:rsid w:val="000436B3"/>
    <w:rsid w:val="00043D22"/>
    <w:rsid w:val="00043D23"/>
    <w:rsid w:val="00044576"/>
    <w:rsid w:val="00044F03"/>
    <w:rsid w:val="00044FA2"/>
    <w:rsid w:val="000458C9"/>
    <w:rsid w:val="00045F74"/>
    <w:rsid w:val="00046121"/>
    <w:rsid w:val="0004690D"/>
    <w:rsid w:val="00046CC2"/>
    <w:rsid w:val="00046D19"/>
    <w:rsid w:val="00046D2A"/>
    <w:rsid w:val="00046EC4"/>
    <w:rsid w:val="0004706C"/>
    <w:rsid w:val="00047E25"/>
    <w:rsid w:val="00047EEF"/>
    <w:rsid w:val="000519CB"/>
    <w:rsid w:val="00052CB1"/>
    <w:rsid w:val="00052E91"/>
    <w:rsid w:val="00052FA7"/>
    <w:rsid w:val="00053469"/>
    <w:rsid w:val="00053643"/>
    <w:rsid w:val="00053B8C"/>
    <w:rsid w:val="00053CB1"/>
    <w:rsid w:val="00054036"/>
    <w:rsid w:val="0005411A"/>
    <w:rsid w:val="00054BDC"/>
    <w:rsid w:val="00055D7D"/>
    <w:rsid w:val="000569A5"/>
    <w:rsid w:val="00056F56"/>
    <w:rsid w:val="000579C3"/>
    <w:rsid w:val="00057A79"/>
    <w:rsid w:val="00057C1C"/>
    <w:rsid w:val="00060023"/>
    <w:rsid w:val="000600DA"/>
    <w:rsid w:val="000602C7"/>
    <w:rsid w:val="00060958"/>
    <w:rsid w:val="00060CF2"/>
    <w:rsid w:val="0006139A"/>
    <w:rsid w:val="000615FA"/>
    <w:rsid w:val="00061AE4"/>
    <w:rsid w:val="00061E25"/>
    <w:rsid w:val="000623A9"/>
    <w:rsid w:val="00063164"/>
    <w:rsid w:val="00064157"/>
    <w:rsid w:val="000646EC"/>
    <w:rsid w:val="000648F6"/>
    <w:rsid w:val="0006499A"/>
    <w:rsid w:val="00064D77"/>
    <w:rsid w:val="0006559F"/>
    <w:rsid w:val="00065F6C"/>
    <w:rsid w:val="000668D4"/>
    <w:rsid w:val="0006724D"/>
    <w:rsid w:val="000675C8"/>
    <w:rsid w:val="00067608"/>
    <w:rsid w:val="00067670"/>
    <w:rsid w:val="00067EEB"/>
    <w:rsid w:val="00070519"/>
    <w:rsid w:val="00071040"/>
    <w:rsid w:val="00071062"/>
    <w:rsid w:val="0007192C"/>
    <w:rsid w:val="000719D3"/>
    <w:rsid w:val="00071F00"/>
    <w:rsid w:val="00072145"/>
    <w:rsid w:val="00072845"/>
    <w:rsid w:val="00072EC0"/>
    <w:rsid w:val="000730D9"/>
    <w:rsid w:val="0007329D"/>
    <w:rsid w:val="000738CB"/>
    <w:rsid w:val="00073A7F"/>
    <w:rsid w:val="000741E6"/>
    <w:rsid w:val="00074520"/>
    <w:rsid w:val="00074778"/>
    <w:rsid w:val="00074847"/>
    <w:rsid w:val="00075DEA"/>
    <w:rsid w:val="00076930"/>
    <w:rsid w:val="00076A61"/>
    <w:rsid w:val="00076DB8"/>
    <w:rsid w:val="000770F3"/>
    <w:rsid w:val="0007726C"/>
    <w:rsid w:val="0008011B"/>
    <w:rsid w:val="00080468"/>
    <w:rsid w:val="00080612"/>
    <w:rsid w:val="0008082C"/>
    <w:rsid w:val="00080B52"/>
    <w:rsid w:val="00081848"/>
    <w:rsid w:val="00081C15"/>
    <w:rsid w:val="000822F6"/>
    <w:rsid w:val="00082D54"/>
    <w:rsid w:val="00082D6F"/>
    <w:rsid w:val="00083064"/>
    <w:rsid w:val="0008345A"/>
    <w:rsid w:val="00084294"/>
    <w:rsid w:val="00084871"/>
    <w:rsid w:val="00084875"/>
    <w:rsid w:val="00085B45"/>
    <w:rsid w:val="00086DAE"/>
    <w:rsid w:val="00087316"/>
    <w:rsid w:val="000875F5"/>
    <w:rsid w:val="0008764B"/>
    <w:rsid w:val="00087CDF"/>
    <w:rsid w:val="00090528"/>
    <w:rsid w:val="0009091C"/>
    <w:rsid w:val="0009212D"/>
    <w:rsid w:val="0009220C"/>
    <w:rsid w:val="00092375"/>
    <w:rsid w:val="0009254E"/>
    <w:rsid w:val="00092636"/>
    <w:rsid w:val="0009291D"/>
    <w:rsid w:val="00092922"/>
    <w:rsid w:val="000929AA"/>
    <w:rsid w:val="00092CBC"/>
    <w:rsid w:val="000935B3"/>
    <w:rsid w:val="000938C3"/>
    <w:rsid w:val="00093F6E"/>
    <w:rsid w:val="000944C3"/>
    <w:rsid w:val="00094C01"/>
    <w:rsid w:val="00095A57"/>
    <w:rsid w:val="00096137"/>
    <w:rsid w:val="00096151"/>
    <w:rsid w:val="00096577"/>
    <w:rsid w:val="000967D0"/>
    <w:rsid w:val="00096C62"/>
    <w:rsid w:val="0009713A"/>
    <w:rsid w:val="00097653"/>
    <w:rsid w:val="000A05F4"/>
    <w:rsid w:val="000A12A5"/>
    <w:rsid w:val="000A1CA2"/>
    <w:rsid w:val="000A27B0"/>
    <w:rsid w:val="000A2A02"/>
    <w:rsid w:val="000A2E34"/>
    <w:rsid w:val="000A3100"/>
    <w:rsid w:val="000A346B"/>
    <w:rsid w:val="000A3C64"/>
    <w:rsid w:val="000A3EA0"/>
    <w:rsid w:val="000A43B2"/>
    <w:rsid w:val="000A4709"/>
    <w:rsid w:val="000A48FD"/>
    <w:rsid w:val="000A588E"/>
    <w:rsid w:val="000A5F1A"/>
    <w:rsid w:val="000A643F"/>
    <w:rsid w:val="000A6461"/>
    <w:rsid w:val="000A665C"/>
    <w:rsid w:val="000A69DE"/>
    <w:rsid w:val="000A6B8F"/>
    <w:rsid w:val="000A7518"/>
    <w:rsid w:val="000A7C8E"/>
    <w:rsid w:val="000A7D95"/>
    <w:rsid w:val="000A7F39"/>
    <w:rsid w:val="000B0C81"/>
    <w:rsid w:val="000B109F"/>
    <w:rsid w:val="000B118A"/>
    <w:rsid w:val="000B1CDB"/>
    <w:rsid w:val="000B20C3"/>
    <w:rsid w:val="000B21DD"/>
    <w:rsid w:val="000B26E1"/>
    <w:rsid w:val="000B2A1C"/>
    <w:rsid w:val="000B3207"/>
    <w:rsid w:val="000B3881"/>
    <w:rsid w:val="000B3948"/>
    <w:rsid w:val="000B42D9"/>
    <w:rsid w:val="000B4CE0"/>
    <w:rsid w:val="000B4E7D"/>
    <w:rsid w:val="000B518E"/>
    <w:rsid w:val="000B558F"/>
    <w:rsid w:val="000B58EC"/>
    <w:rsid w:val="000B5AD7"/>
    <w:rsid w:val="000B75F4"/>
    <w:rsid w:val="000B7CE4"/>
    <w:rsid w:val="000C0809"/>
    <w:rsid w:val="000C0BD6"/>
    <w:rsid w:val="000C0C11"/>
    <w:rsid w:val="000C0EAE"/>
    <w:rsid w:val="000C0F6E"/>
    <w:rsid w:val="000C1533"/>
    <w:rsid w:val="000C16DF"/>
    <w:rsid w:val="000C16F4"/>
    <w:rsid w:val="000C19A4"/>
    <w:rsid w:val="000C1FF3"/>
    <w:rsid w:val="000C2592"/>
    <w:rsid w:val="000C2722"/>
    <w:rsid w:val="000C277F"/>
    <w:rsid w:val="000C3694"/>
    <w:rsid w:val="000C3F07"/>
    <w:rsid w:val="000C43D9"/>
    <w:rsid w:val="000C47DA"/>
    <w:rsid w:val="000C4A5D"/>
    <w:rsid w:val="000C4EE8"/>
    <w:rsid w:val="000C5213"/>
    <w:rsid w:val="000C5D82"/>
    <w:rsid w:val="000C63A8"/>
    <w:rsid w:val="000C6DBA"/>
    <w:rsid w:val="000C6FE5"/>
    <w:rsid w:val="000C7321"/>
    <w:rsid w:val="000C7B4C"/>
    <w:rsid w:val="000C7D67"/>
    <w:rsid w:val="000D04B7"/>
    <w:rsid w:val="000D05F4"/>
    <w:rsid w:val="000D09C4"/>
    <w:rsid w:val="000D0BD8"/>
    <w:rsid w:val="000D0E3D"/>
    <w:rsid w:val="000D225B"/>
    <w:rsid w:val="000D22A3"/>
    <w:rsid w:val="000D241C"/>
    <w:rsid w:val="000D24C6"/>
    <w:rsid w:val="000D25D5"/>
    <w:rsid w:val="000D3354"/>
    <w:rsid w:val="000D364A"/>
    <w:rsid w:val="000D3E0F"/>
    <w:rsid w:val="000D437F"/>
    <w:rsid w:val="000D46F3"/>
    <w:rsid w:val="000D4BBE"/>
    <w:rsid w:val="000D500B"/>
    <w:rsid w:val="000D51C1"/>
    <w:rsid w:val="000D5B33"/>
    <w:rsid w:val="000D62C5"/>
    <w:rsid w:val="000D69F3"/>
    <w:rsid w:val="000D6C02"/>
    <w:rsid w:val="000D73C3"/>
    <w:rsid w:val="000D799C"/>
    <w:rsid w:val="000D79E8"/>
    <w:rsid w:val="000D7D18"/>
    <w:rsid w:val="000D7E79"/>
    <w:rsid w:val="000D7F07"/>
    <w:rsid w:val="000E0BEE"/>
    <w:rsid w:val="000E1A87"/>
    <w:rsid w:val="000E314C"/>
    <w:rsid w:val="000E33ED"/>
    <w:rsid w:val="000E3599"/>
    <w:rsid w:val="000E3913"/>
    <w:rsid w:val="000E3AFF"/>
    <w:rsid w:val="000E3B87"/>
    <w:rsid w:val="000E4317"/>
    <w:rsid w:val="000E58C8"/>
    <w:rsid w:val="000E5A10"/>
    <w:rsid w:val="000E628A"/>
    <w:rsid w:val="000E7B2F"/>
    <w:rsid w:val="000F0627"/>
    <w:rsid w:val="000F0BD6"/>
    <w:rsid w:val="000F0CA6"/>
    <w:rsid w:val="000F0DF8"/>
    <w:rsid w:val="000F1594"/>
    <w:rsid w:val="000F1825"/>
    <w:rsid w:val="000F3ECD"/>
    <w:rsid w:val="000F459F"/>
    <w:rsid w:val="000F4975"/>
    <w:rsid w:val="000F4FFF"/>
    <w:rsid w:val="000F5398"/>
    <w:rsid w:val="000F61E4"/>
    <w:rsid w:val="000F69D9"/>
    <w:rsid w:val="000F6AD7"/>
    <w:rsid w:val="000F7CBB"/>
    <w:rsid w:val="0010006E"/>
    <w:rsid w:val="001000D1"/>
    <w:rsid w:val="0010099F"/>
    <w:rsid w:val="001012FF"/>
    <w:rsid w:val="00101531"/>
    <w:rsid w:val="001015C9"/>
    <w:rsid w:val="0010178F"/>
    <w:rsid w:val="001027BF"/>
    <w:rsid w:val="0010280F"/>
    <w:rsid w:val="0010287C"/>
    <w:rsid w:val="00102D76"/>
    <w:rsid w:val="00102F59"/>
    <w:rsid w:val="00103055"/>
    <w:rsid w:val="00103125"/>
    <w:rsid w:val="00103354"/>
    <w:rsid w:val="00103B4C"/>
    <w:rsid w:val="00103D33"/>
    <w:rsid w:val="001049B3"/>
    <w:rsid w:val="00104FE1"/>
    <w:rsid w:val="001052FB"/>
    <w:rsid w:val="00105617"/>
    <w:rsid w:val="00105AD8"/>
    <w:rsid w:val="00105D60"/>
    <w:rsid w:val="001068B1"/>
    <w:rsid w:val="001069C8"/>
    <w:rsid w:val="00106DF3"/>
    <w:rsid w:val="00107119"/>
    <w:rsid w:val="00107450"/>
    <w:rsid w:val="0010796B"/>
    <w:rsid w:val="00107A69"/>
    <w:rsid w:val="0011055C"/>
    <w:rsid w:val="00110630"/>
    <w:rsid w:val="00111329"/>
    <w:rsid w:val="00112038"/>
    <w:rsid w:val="00112A5A"/>
    <w:rsid w:val="001141CD"/>
    <w:rsid w:val="001146A3"/>
    <w:rsid w:val="00114A41"/>
    <w:rsid w:val="001156C8"/>
    <w:rsid w:val="0011598B"/>
    <w:rsid w:val="00116255"/>
    <w:rsid w:val="001166B4"/>
    <w:rsid w:val="00116766"/>
    <w:rsid w:val="00116833"/>
    <w:rsid w:val="001168E8"/>
    <w:rsid w:val="001179A1"/>
    <w:rsid w:val="00117B0F"/>
    <w:rsid w:val="00117E2A"/>
    <w:rsid w:val="001207C9"/>
    <w:rsid w:val="0012103B"/>
    <w:rsid w:val="00121279"/>
    <w:rsid w:val="00121336"/>
    <w:rsid w:val="001226CD"/>
    <w:rsid w:val="0012277F"/>
    <w:rsid w:val="001230CB"/>
    <w:rsid w:val="001235BB"/>
    <w:rsid w:val="00123673"/>
    <w:rsid w:val="00124441"/>
    <w:rsid w:val="00125AF5"/>
    <w:rsid w:val="00125BCC"/>
    <w:rsid w:val="00125D1D"/>
    <w:rsid w:val="001266DA"/>
    <w:rsid w:val="00126958"/>
    <w:rsid w:val="001270F5"/>
    <w:rsid w:val="00127618"/>
    <w:rsid w:val="00127CA4"/>
    <w:rsid w:val="001318D0"/>
    <w:rsid w:val="001319F2"/>
    <w:rsid w:val="0013212C"/>
    <w:rsid w:val="00133063"/>
    <w:rsid w:val="00133FF8"/>
    <w:rsid w:val="001345BB"/>
    <w:rsid w:val="00134B7E"/>
    <w:rsid w:val="00135431"/>
    <w:rsid w:val="00135717"/>
    <w:rsid w:val="00136A6B"/>
    <w:rsid w:val="00140391"/>
    <w:rsid w:val="00140FCB"/>
    <w:rsid w:val="00141A88"/>
    <w:rsid w:val="00141C1E"/>
    <w:rsid w:val="001420A3"/>
    <w:rsid w:val="001429CD"/>
    <w:rsid w:val="0014333C"/>
    <w:rsid w:val="00145CD5"/>
    <w:rsid w:val="001466A3"/>
    <w:rsid w:val="00146DF3"/>
    <w:rsid w:val="00150D24"/>
    <w:rsid w:val="00151A57"/>
    <w:rsid w:val="001528D1"/>
    <w:rsid w:val="001528DD"/>
    <w:rsid w:val="00153555"/>
    <w:rsid w:val="0015382A"/>
    <w:rsid w:val="00154CAD"/>
    <w:rsid w:val="001552E7"/>
    <w:rsid w:val="0015559E"/>
    <w:rsid w:val="001555F7"/>
    <w:rsid w:val="00155ED9"/>
    <w:rsid w:val="00156189"/>
    <w:rsid w:val="00156D45"/>
    <w:rsid w:val="001572FE"/>
    <w:rsid w:val="001576D0"/>
    <w:rsid w:val="00157909"/>
    <w:rsid w:val="00160803"/>
    <w:rsid w:val="00161213"/>
    <w:rsid w:val="00161F9C"/>
    <w:rsid w:val="0016224C"/>
    <w:rsid w:val="0016228A"/>
    <w:rsid w:val="001624CA"/>
    <w:rsid w:val="001630E7"/>
    <w:rsid w:val="0016344D"/>
    <w:rsid w:val="00163507"/>
    <w:rsid w:val="00163745"/>
    <w:rsid w:val="00163B89"/>
    <w:rsid w:val="00163C2C"/>
    <w:rsid w:val="00163D03"/>
    <w:rsid w:val="00163EC1"/>
    <w:rsid w:val="0016425C"/>
    <w:rsid w:val="00164479"/>
    <w:rsid w:val="00164A80"/>
    <w:rsid w:val="00164ACD"/>
    <w:rsid w:val="00164ADB"/>
    <w:rsid w:val="001654DE"/>
    <w:rsid w:val="00165B5D"/>
    <w:rsid w:val="00165C3A"/>
    <w:rsid w:val="001661EF"/>
    <w:rsid w:val="00166A3F"/>
    <w:rsid w:val="00166CEC"/>
    <w:rsid w:val="001701E9"/>
    <w:rsid w:val="0017040E"/>
    <w:rsid w:val="0017058B"/>
    <w:rsid w:val="0017085C"/>
    <w:rsid w:val="00170B67"/>
    <w:rsid w:val="00170EF6"/>
    <w:rsid w:val="0017118E"/>
    <w:rsid w:val="00171EC3"/>
    <w:rsid w:val="0017235F"/>
    <w:rsid w:val="001724C6"/>
    <w:rsid w:val="0017322F"/>
    <w:rsid w:val="001738D7"/>
    <w:rsid w:val="00173AEC"/>
    <w:rsid w:val="00173D3A"/>
    <w:rsid w:val="00174630"/>
    <w:rsid w:val="00175F01"/>
    <w:rsid w:val="00176693"/>
    <w:rsid w:val="00176A0C"/>
    <w:rsid w:val="00176A61"/>
    <w:rsid w:val="00176DFF"/>
    <w:rsid w:val="00177161"/>
    <w:rsid w:val="0017730E"/>
    <w:rsid w:val="00177651"/>
    <w:rsid w:val="00177933"/>
    <w:rsid w:val="00177E52"/>
    <w:rsid w:val="00177F6D"/>
    <w:rsid w:val="00180018"/>
    <w:rsid w:val="00180151"/>
    <w:rsid w:val="00180BD5"/>
    <w:rsid w:val="00180DFB"/>
    <w:rsid w:val="0018161E"/>
    <w:rsid w:val="00181678"/>
    <w:rsid w:val="00183FA9"/>
    <w:rsid w:val="001841C7"/>
    <w:rsid w:val="001847E9"/>
    <w:rsid w:val="00184881"/>
    <w:rsid w:val="00184AAD"/>
    <w:rsid w:val="00184E0B"/>
    <w:rsid w:val="0018512A"/>
    <w:rsid w:val="00186A15"/>
    <w:rsid w:val="00186B7C"/>
    <w:rsid w:val="00186BA8"/>
    <w:rsid w:val="0019015A"/>
    <w:rsid w:val="001905DC"/>
    <w:rsid w:val="0019069E"/>
    <w:rsid w:val="00190E87"/>
    <w:rsid w:val="00190F36"/>
    <w:rsid w:val="00190FA0"/>
    <w:rsid w:val="00191093"/>
    <w:rsid w:val="00191FF0"/>
    <w:rsid w:val="0019203A"/>
    <w:rsid w:val="001924C9"/>
    <w:rsid w:val="00192CB3"/>
    <w:rsid w:val="00192F2B"/>
    <w:rsid w:val="00193040"/>
    <w:rsid w:val="0019327E"/>
    <w:rsid w:val="00193782"/>
    <w:rsid w:val="001940FE"/>
    <w:rsid w:val="001948F2"/>
    <w:rsid w:val="00194B30"/>
    <w:rsid w:val="00194EA6"/>
    <w:rsid w:val="001962F0"/>
    <w:rsid w:val="0019671B"/>
    <w:rsid w:val="00196903"/>
    <w:rsid w:val="00196AF6"/>
    <w:rsid w:val="00196E2E"/>
    <w:rsid w:val="00196E6B"/>
    <w:rsid w:val="001976ED"/>
    <w:rsid w:val="00197854"/>
    <w:rsid w:val="00197957"/>
    <w:rsid w:val="00197B82"/>
    <w:rsid w:val="001A06BE"/>
    <w:rsid w:val="001A1724"/>
    <w:rsid w:val="001A1D62"/>
    <w:rsid w:val="001A23B0"/>
    <w:rsid w:val="001A3100"/>
    <w:rsid w:val="001A3270"/>
    <w:rsid w:val="001A354E"/>
    <w:rsid w:val="001A3864"/>
    <w:rsid w:val="001A416E"/>
    <w:rsid w:val="001A45B3"/>
    <w:rsid w:val="001A5311"/>
    <w:rsid w:val="001A54D3"/>
    <w:rsid w:val="001A64CD"/>
    <w:rsid w:val="001A69B9"/>
    <w:rsid w:val="001A6A0B"/>
    <w:rsid w:val="001A6B2E"/>
    <w:rsid w:val="001A6D0B"/>
    <w:rsid w:val="001A6F3F"/>
    <w:rsid w:val="001A785F"/>
    <w:rsid w:val="001A7F49"/>
    <w:rsid w:val="001B00BA"/>
    <w:rsid w:val="001B0162"/>
    <w:rsid w:val="001B081E"/>
    <w:rsid w:val="001B1108"/>
    <w:rsid w:val="001B290B"/>
    <w:rsid w:val="001B292D"/>
    <w:rsid w:val="001B305D"/>
    <w:rsid w:val="001B3405"/>
    <w:rsid w:val="001B43B2"/>
    <w:rsid w:val="001B44FB"/>
    <w:rsid w:val="001B4C45"/>
    <w:rsid w:val="001B50A4"/>
    <w:rsid w:val="001B5430"/>
    <w:rsid w:val="001B5581"/>
    <w:rsid w:val="001B6319"/>
    <w:rsid w:val="001B6AF8"/>
    <w:rsid w:val="001B6E13"/>
    <w:rsid w:val="001B7A34"/>
    <w:rsid w:val="001C052A"/>
    <w:rsid w:val="001C0AEB"/>
    <w:rsid w:val="001C0D9E"/>
    <w:rsid w:val="001C10C7"/>
    <w:rsid w:val="001C135C"/>
    <w:rsid w:val="001C16B6"/>
    <w:rsid w:val="001C2725"/>
    <w:rsid w:val="001C3082"/>
    <w:rsid w:val="001C3D3C"/>
    <w:rsid w:val="001C463F"/>
    <w:rsid w:val="001C50BF"/>
    <w:rsid w:val="001C55A2"/>
    <w:rsid w:val="001C5779"/>
    <w:rsid w:val="001C67C4"/>
    <w:rsid w:val="001C7770"/>
    <w:rsid w:val="001C7AB9"/>
    <w:rsid w:val="001D083A"/>
    <w:rsid w:val="001D0A4C"/>
    <w:rsid w:val="001D0BB9"/>
    <w:rsid w:val="001D0FB8"/>
    <w:rsid w:val="001D17EB"/>
    <w:rsid w:val="001D1C61"/>
    <w:rsid w:val="001D34E3"/>
    <w:rsid w:val="001D39CF"/>
    <w:rsid w:val="001D4AAC"/>
    <w:rsid w:val="001D5141"/>
    <w:rsid w:val="001D51BE"/>
    <w:rsid w:val="001D5242"/>
    <w:rsid w:val="001D55DB"/>
    <w:rsid w:val="001D568A"/>
    <w:rsid w:val="001D5CD3"/>
    <w:rsid w:val="001D66BC"/>
    <w:rsid w:val="001D6A4C"/>
    <w:rsid w:val="001D6B97"/>
    <w:rsid w:val="001D6F46"/>
    <w:rsid w:val="001D74DB"/>
    <w:rsid w:val="001D79B2"/>
    <w:rsid w:val="001E0279"/>
    <w:rsid w:val="001E0724"/>
    <w:rsid w:val="001E0CBE"/>
    <w:rsid w:val="001E12B5"/>
    <w:rsid w:val="001E15C0"/>
    <w:rsid w:val="001E16D2"/>
    <w:rsid w:val="001E1E19"/>
    <w:rsid w:val="001E227D"/>
    <w:rsid w:val="001E2A8F"/>
    <w:rsid w:val="001E2F72"/>
    <w:rsid w:val="001E35E1"/>
    <w:rsid w:val="001E477E"/>
    <w:rsid w:val="001E4A36"/>
    <w:rsid w:val="001E5084"/>
    <w:rsid w:val="001E55C8"/>
    <w:rsid w:val="001E5E2F"/>
    <w:rsid w:val="001E5EDB"/>
    <w:rsid w:val="001E7A11"/>
    <w:rsid w:val="001E7D3B"/>
    <w:rsid w:val="001E7E8D"/>
    <w:rsid w:val="001E7F0B"/>
    <w:rsid w:val="001F014D"/>
    <w:rsid w:val="001F082D"/>
    <w:rsid w:val="001F0B14"/>
    <w:rsid w:val="001F0B2D"/>
    <w:rsid w:val="001F1406"/>
    <w:rsid w:val="001F15A8"/>
    <w:rsid w:val="001F193E"/>
    <w:rsid w:val="001F3A3C"/>
    <w:rsid w:val="001F4179"/>
    <w:rsid w:val="001F52D8"/>
    <w:rsid w:val="001F58D7"/>
    <w:rsid w:val="001F619E"/>
    <w:rsid w:val="001F74B1"/>
    <w:rsid w:val="001F78CC"/>
    <w:rsid w:val="001F7C00"/>
    <w:rsid w:val="0020099E"/>
    <w:rsid w:val="00200BAD"/>
    <w:rsid w:val="00200F89"/>
    <w:rsid w:val="00200FD0"/>
    <w:rsid w:val="002012D1"/>
    <w:rsid w:val="0020154F"/>
    <w:rsid w:val="002019C1"/>
    <w:rsid w:val="002026D3"/>
    <w:rsid w:val="00202D12"/>
    <w:rsid w:val="0020401A"/>
    <w:rsid w:val="00204025"/>
    <w:rsid w:val="00205474"/>
    <w:rsid w:val="002054BC"/>
    <w:rsid w:val="0020581E"/>
    <w:rsid w:val="00205B96"/>
    <w:rsid w:val="00206082"/>
    <w:rsid w:val="002100BA"/>
    <w:rsid w:val="002102B9"/>
    <w:rsid w:val="002109C0"/>
    <w:rsid w:val="00210DC0"/>
    <w:rsid w:val="00210F86"/>
    <w:rsid w:val="002117DB"/>
    <w:rsid w:val="0021184F"/>
    <w:rsid w:val="00211881"/>
    <w:rsid w:val="002118EE"/>
    <w:rsid w:val="00212160"/>
    <w:rsid w:val="002123D3"/>
    <w:rsid w:val="00212D38"/>
    <w:rsid w:val="002135B8"/>
    <w:rsid w:val="002144B5"/>
    <w:rsid w:val="002144C2"/>
    <w:rsid w:val="00214621"/>
    <w:rsid w:val="002147FF"/>
    <w:rsid w:val="00214B06"/>
    <w:rsid w:val="00214BEC"/>
    <w:rsid w:val="002153F1"/>
    <w:rsid w:val="002174EB"/>
    <w:rsid w:val="002177F2"/>
    <w:rsid w:val="00217C15"/>
    <w:rsid w:val="00221092"/>
    <w:rsid w:val="00221547"/>
    <w:rsid w:val="00221B59"/>
    <w:rsid w:val="00221CE6"/>
    <w:rsid w:val="002232A3"/>
    <w:rsid w:val="0022362C"/>
    <w:rsid w:val="002239EF"/>
    <w:rsid w:val="00223EFC"/>
    <w:rsid w:val="00224233"/>
    <w:rsid w:val="00224C7C"/>
    <w:rsid w:val="00225268"/>
    <w:rsid w:val="00225446"/>
    <w:rsid w:val="002254E2"/>
    <w:rsid w:val="002262FD"/>
    <w:rsid w:val="0022662F"/>
    <w:rsid w:val="00227720"/>
    <w:rsid w:val="00227C3E"/>
    <w:rsid w:val="002301AE"/>
    <w:rsid w:val="002301B7"/>
    <w:rsid w:val="00230520"/>
    <w:rsid w:val="002308A3"/>
    <w:rsid w:val="002316DE"/>
    <w:rsid w:val="00231797"/>
    <w:rsid w:val="0023180E"/>
    <w:rsid w:val="0023195A"/>
    <w:rsid w:val="0023196F"/>
    <w:rsid w:val="00232DA4"/>
    <w:rsid w:val="0023312D"/>
    <w:rsid w:val="00233230"/>
    <w:rsid w:val="00233BE1"/>
    <w:rsid w:val="002341C5"/>
    <w:rsid w:val="0023441A"/>
    <w:rsid w:val="0023497E"/>
    <w:rsid w:val="00235408"/>
    <w:rsid w:val="002356F7"/>
    <w:rsid w:val="00235737"/>
    <w:rsid w:val="002364C4"/>
    <w:rsid w:val="00236758"/>
    <w:rsid w:val="0023687E"/>
    <w:rsid w:val="00236E78"/>
    <w:rsid w:val="002378D0"/>
    <w:rsid w:val="002378E8"/>
    <w:rsid w:val="002400C5"/>
    <w:rsid w:val="0024059A"/>
    <w:rsid w:val="0024077B"/>
    <w:rsid w:val="00241F91"/>
    <w:rsid w:val="002425B4"/>
    <w:rsid w:val="002425D6"/>
    <w:rsid w:val="0024278D"/>
    <w:rsid w:val="00243D04"/>
    <w:rsid w:val="00244D0D"/>
    <w:rsid w:val="00245067"/>
    <w:rsid w:val="00245447"/>
    <w:rsid w:val="002454DB"/>
    <w:rsid w:val="00245688"/>
    <w:rsid w:val="0024638B"/>
    <w:rsid w:val="00246790"/>
    <w:rsid w:val="00246816"/>
    <w:rsid w:val="00246C95"/>
    <w:rsid w:val="00246EF6"/>
    <w:rsid w:val="00247740"/>
    <w:rsid w:val="002477AE"/>
    <w:rsid w:val="00247ABB"/>
    <w:rsid w:val="00247C85"/>
    <w:rsid w:val="00247D64"/>
    <w:rsid w:val="0025069C"/>
    <w:rsid w:val="00250716"/>
    <w:rsid w:val="00250EDF"/>
    <w:rsid w:val="002510F2"/>
    <w:rsid w:val="002513D4"/>
    <w:rsid w:val="002526E3"/>
    <w:rsid w:val="00252AB3"/>
    <w:rsid w:val="00252D24"/>
    <w:rsid w:val="00253209"/>
    <w:rsid w:val="00255594"/>
    <w:rsid w:val="0025564A"/>
    <w:rsid w:val="00256595"/>
    <w:rsid w:val="00257458"/>
    <w:rsid w:val="00257B07"/>
    <w:rsid w:val="0026084B"/>
    <w:rsid w:val="0026181C"/>
    <w:rsid w:val="002627E4"/>
    <w:rsid w:val="002639A5"/>
    <w:rsid w:val="00263B7A"/>
    <w:rsid w:val="00263CD7"/>
    <w:rsid w:val="002643C1"/>
    <w:rsid w:val="00264B62"/>
    <w:rsid w:val="00265673"/>
    <w:rsid w:val="002656EF"/>
    <w:rsid w:val="002657D2"/>
    <w:rsid w:val="00265C94"/>
    <w:rsid w:val="00265D52"/>
    <w:rsid w:val="00265EC3"/>
    <w:rsid w:val="002662E6"/>
    <w:rsid w:val="0026670E"/>
    <w:rsid w:val="00266A76"/>
    <w:rsid w:val="00266C5F"/>
    <w:rsid w:val="00267718"/>
    <w:rsid w:val="00267E6B"/>
    <w:rsid w:val="00270214"/>
    <w:rsid w:val="0027024B"/>
    <w:rsid w:val="002704DE"/>
    <w:rsid w:val="00271865"/>
    <w:rsid w:val="002728A3"/>
    <w:rsid w:val="00272C03"/>
    <w:rsid w:val="002736B4"/>
    <w:rsid w:val="00274AD0"/>
    <w:rsid w:val="00275403"/>
    <w:rsid w:val="00276329"/>
    <w:rsid w:val="002764B2"/>
    <w:rsid w:val="002767BB"/>
    <w:rsid w:val="00276F16"/>
    <w:rsid w:val="00277C42"/>
    <w:rsid w:val="00281387"/>
    <w:rsid w:val="00281668"/>
    <w:rsid w:val="00281CEC"/>
    <w:rsid w:val="00281D3A"/>
    <w:rsid w:val="00282B78"/>
    <w:rsid w:val="002832A7"/>
    <w:rsid w:val="00283E48"/>
    <w:rsid w:val="00284BF3"/>
    <w:rsid w:val="00284CE8"/>
    <w:rsid w:val="00285403"/>
    <w:rsid w:val="00285AE0"/>
    <w:rsid w:val="00285E88"/>
    <w:rsid w:val="00286288"/>
    <w:rsid w:val="00286870"/>
    <w:rsid w:val="00286ECF"/>
    <w:rsid w:val="00287BD8"/>
    <w:rsid w:val="002907D8"/>
    <w:rsid w:val="00290FF9"/>
    <w:rsid w:val="00291280"/>
    <w:rsid w:val="0029129B"/>
    <w:rsid w:val="00291797"/>
    <w:rsid w:val="00291B8B"/>
    <w:rsid w:val="00291C32"/>
    <w:rsid w:val="0029218A"/>
    <w:rsid w:val="0029354B"/>
    <w:rsid w:val="00293624"/>
    <w:rsid w:val="002937AA"/>
    <w:rsid w:val="00294724"/>
    <w:rsid w:val="00294872"/>
    <w:rsid w:val="00294D9E"/>
    <w:rsid w:val="002962BB"/>
    <w:rsid w:val="002971F8"/>
    <w:rsid w:val="002977BD"/>
    <w:rsid w:val="00297FB6"/>
    <w:rsid w:val="002A099B"/>
    <w:rsid w:val="002A0A57"/>
    <w:rsid w:val="002A256F"/>
    <w:rsid w:val="002A2A5D"/>
    <w:rsid w:val="002A2CB5"/>
    <w:rsid w:val="002A2CF7"/>
    <w:rsid w:val="002A320C"/>
    <w:rsid w:val="002A3796"/>
    <w:rsid w:val="002A38B3"/>
    <w:rsid w:val="002A38C3"/>
    <w:rsid w:val="002A39A0"/>
    <w:rsid w:val="002A4597"/>
    <w:rsid w:val="002A55CB"/>
    <w:rsid w:val="002A5D6F"/>
    <w:rsid w:val="002A621D"/>
    <w:rsid w:val="002A63E1"/>
    <w:rsid w:val="002A7FF2"/>
    <w:rsid w:val="002B0487"/>
    <w:rsid w:val="002B051E"/>
    <w:rsid w:val="002B0663"/>
    <w:rsid w:val="002B095C"/>
    <w:rsid w:val="002B1A6D"/>
    <w:rsid w:val="002B1B2A"/>
    <w:rsid w:val="002B1DF7"/>
    <w:rsid w:val="002B23BD"/>
    <w:rsid w:val="002B2622"/>
    <w:rsid w:val="002B2B19"/>
    <w:rsid w:val="002B33A9"/>
    <w:rsid w:val="002B34CB"/>
    <w:rsid w:val="002B36C5"/>
    <w:rsid w:val="002B3965"/>
    <w:rsid w:val="002B3974"/>
    <w:rsid w:val="002B3FF5"/>
    <w:rsid w:val="002B459A"/>
    <w:rsid w:val="002B48EE"/>
    <w:rsid w:val="002B4DE9"/>
    <w:rsid w:val="002B533E"/>
    <w:rsid w:val="002B5DD4"/>
    <w:rsid w:val="002B626F"/>
    <w:rsid w:val="002B6C35"/>
    <w:rsid w:val="002B739E"/>
    <w:rsid w:val="002B73AC"/>
    <w:rsid w:val="002B7AE5"/>
    <w:rsid w:val="002B7DE0"/>
    <w:rsid w:val="002B7E45"/>
    <w:rsid w:val="002C018C"/>
    <w:rsid w:val="002C0258"/>
    <w:rsid w:val="002C06D3"/>
    <w:rsid w:val="002C0CB1"/>
    <w:rsid w:val="002C26C2"/>
    <w:rsid w:val="002C29EA"/>
    <w:rsid w:val="002C2B76"/>
    <w:rsid w:val="002C3A20"/>
    <w:rsid w:val="002C3AF8"/>
    <w:rsid w:val="002C42F1"/>
    <w:rsid w:val="002C521E"/>
    <w:rsid w:val="002C58D2"/>
    <w:rsid w:val="002C5A9F"/>
    <w:rsid w:val="002C603D"/>
    <w:rsid w:val="002C6096"/>
    <w:rsid w:val="002C65A9"/>
    <w:rsid w:val="002C77FF"/>
    <w:rsid w:val="002C7FDB"/>
    <w:rsid w:val="002D049B"/>
    <w:rsid w:val="002D0D7D"/>
    <w:rsid w:val="002D137F"/>
    <w:rsid w:val="002D1557"/>
    <w:rsid w:val="002D15AC"/>
    <w:rsid w:val="002D16D2"/>
    <w:rsid w:val="002D1EA9"/>
    <w:rsid w:val="002D1EF0"/>
    <w:rsid w:val="002D22E6"/>
    <w:rsid w:val="002D23BC"/>
    <w:rsid w:val="002D23DD"/>
    <w:rsid w:val="002D2565"/>
    <w:rsid w:val="002D3F4D"/>
    <w:rsid w:val="002D450A"/>
    <w:rsid w:val="002D4C92"/>
    <w:rsid w:val="002D4C97"/>
    <w:rsid w:val="002D5D71"/>
    <w:rsid w:val="002D6496"/>
    <w:rsid w:val="002D6FA3"/>
    <w:rsid w:val="002D6FB8"/>
    <w:rsid w:val="002D73F6"/>
    <w:rsid w:val="002D7692"/>
    <w:rsid w:val="002D796D"/>
    <w:rsid w:val="002D7A05"/>
    <w:rsid w:val="002E0356"/>
    <w:rsid w:val="002E048D"/>
    <w:rsid w:val="002E0592"/>
    <w:rsid w:val="002E07A5"/>
    <w:rsid w:val="002E0DC2"/>
    <w:rsid w:val="002E11D4"/>
    <w:rsid w:val="002E1608"/>
    <w:rsid w:val="002E1BC8"/>
    <w:rsid w:val="002E1C69"/>
    <w:rsid w:val="002E2618"/>
    <w:rsid w:val="002E2EC6"/>
    <w:rsid w:val="002E2FD4"/>
    <w:rsid w:val="002E3DDD"/>
    <w:rsid w:val="002E4B8C"/>
    <w:rsid w:val="002E5041"/>
    <w:rsid w:val="002E512A"/>
    <w:rsid w:val="002E52E5"/>
    <w:rsid w:val="002E56FF"/>
    <w:rsid w:val="002E590E"/>
    <w:rsid w:val="002E5C04"/>
    <w:rsid w:val="002E6648"/>
    <w:rsid w:val="002E681D"/>
    <w:rsid w:val="002E7A5F"/>
    <w:rsid w:val="002E7F24"/>
    <w:rsid w:val="002F030D"/>
    <w:rsid w:val="002F1445"/>
    <w:rsid w:val="002F2B6B"/>
    <w:rsid w:val="002F381F"/>
    <w:rsid w:val="002F3AF1"/>
    <w:rsid w:val="002F3B46"/>
    <w:rsid w:val="002F3D5E"/>
    <w:rsid w:val="002F3E29"/>
    <w:rsid w:val="002F3EE1"/>
    <w:rsid w:val="002F3EEB"/>
    <w:rsid w:val="002F4063"/>
    <w:rsid w:val="002F4CD8"/>
    <w:rsid w:val="002F4D0C"/>
    <w:rsid w:val="002F5436"/>
    <w:rsid w:val="002F585A"/>
    <w:rsid w:val="002F5876"/>
    <w:rsid w:val="002F5B27"/>
    <w:rsid w:val="002F5EA1"/>
    <w:rsid w:val="002F61D0"/>
    <w:rsid w:val="002F65E8"/>
    <w:rsid w:val="002F70E1"/>
    <w:rsid w:val="002F7513"/>
    <w:rsid w:val="002F765B"/>
    <w:rsid w:val="002F7941"/>
    <w:rsid w:val="00301857"/>
    <w:rsid w:val="003025A4"/>
    <w:rsid w:val="00303019"/>
    <w:rsid w:val="003035AD"/>
    <w:rsid w:val="003039C6"/>
    <w:rsid w:val="00303A55"/>
    <w:rsid w:val="00303D38"/>
    <w:rsid w:val="00304A61"/>
    <w:rsid w:val="00304C31"/>
    <w:rsid w:val="00306178"/>
    <w:rsid w:val="00306770"/>
    <w:rsid w:val="00306D8B"/>
    <w:rsid w:val="00307263"/>
    <w:rsid w:val="00307EA2"/>
    <w:rsid w:val="00307FA3"/>
    <w:rsid w:val="003103EA"/>
    <w:rsid w:val="003104D8"/>
    <w:rsid w:val="00310A82"/>
    <w:rsid w:val="00310CF9"/>
    <w:rsid w:val="00311AEE"/>
    <w:rsid w:val="00312B4B"/>
    <w:rsid w:val="0031311B"/>
    <w:rsid w:val="003131BB"/>
    <w:rsid w:val="00314220"/>
    <w:rsid w:val="003156D1"/>
    <w:rsid w:val="00316263"/>
    <w:rsid w:val="0031637A"/>
    <w:rsid w:val="00316CC1"/>
    <w:rsid w:val="003170CA"/>
    <w:rsid w:val="0031713F"/>
    <w:rsid w:val="0032038F"/>
    <w:rsid w:val="00320E2D"/>
    <w:rsid w:val="003214A5"/>
    <w:rsid w:val="00321E65"/>
    <w:rsid w:val="00322803"/>
    <w:rsid w:val="00322987"/>
    <w:rsid w:val="00322D8E"/>
    <w:rsid w:val="003243ED"/>
    <w:rsid w:val="00324C24"/>
    <w:rsid w:val="00324E64"/>
    <w:rsid w:val="0032519D"/>
    <w:rsid w:val="0032664A"/>
    <w:rsid w:val="00327150"/>
    <w:rsid w:val="00327BED"/>
    <w:rsid w:val="00327CA1"/>
    <w:rsid w:val="00327FE8"/>
    <w:rsid w:val="00331784"/>
    <w:rsid w:val="00331880"/>
    <w:rsid w:val="003319DF"/>
    <w:rsid w:val="00331BCD"/>
    <w:rsid w:val="00331D3D"/>
    <w:rsid w:val="00333DD2"/>
    <w:rsid w:val="0033438C"/>
    <w:rsid w:val="00334620"/>
    <w:rsid w:val="00334B82"/>
    <w:rsid w:val="00334C3D"/>
    <w:rsid w:val="00337099"/>
    <w:rsid w:val="00337340"/>
    <w:rsid w:val="003405F6"/>
    <w:rsid w:val="00340DC6"/>
    <w:rsid w:val="00340F27"/>
    <w:rsid w:val="0034198A"/>
    <w:rsid w:val="00341A73"/>
    <w:rsid w:val="00341DCD"/>
    <w:rsid w:val="00341EDD"/>
    <w:rsid w:val="00342BB4"/>
    <w:rsid w:val="003434F0"/>
    <w:rsid w:val="003445A6"/>
    <w:rsid w:val="00344741"/>
    <w:rsid w:val="00345983"/>
    <w:rsid w:val="00345A32"/>
    <w:rsid w:val="00345E80"/>
    <w:rsid w:val="00346D5E"/>
    <w:rsid w:val="003470BF"/>
    <w:rsid w:val="00347A8F"/>
    <w:rsid w:val="00347DE3"/>
    <w:rsid w:val="0035111A"/>
    <w:rsid w:val="00351543"/>
    <w:rsid w:val="003518A0"/>
    <w:rsid w:val="00351FF6"/>
    <w:rsid w:val="0035283C"/>
    <w:rsid w:val="00352CA6"/>
    <w:rsid w:val="00353F0C"/>
    <w:rsid w:val="00354379"/>
    <w:rsid w:val="003546FD"/>
    <w:rsid w:val="00354937"/>
    <w:rsid w:val="00354B16"/>
    <w:rsid w:val="00354DE7"/>
    <w:rsid w:val="003557C0"/>
    <w:rsid w:val="00355E18"/>
    <w:rsid w:val="0035674A"/>
    <w:rsid w:val="00356848"/>
    <w:rsid w:val="00356C3C"/>
    <w:rsid w:val="00357422"/>
    <w:rsid w:val="00357FC4"/>
    <w:rsid w:val="00360361"/>
    <w:rsid w:val="00360659"/>
    <w:rsid w:val="00361109"/>
    <w:rsid w:val="00361905"/>
    <w:rsid w:val="00362BFB"/>
    <w:rsid w:val="00362CB3"/>
    <w:rsid w:val="0036324E"/>
    <w:rsid w:val="00363702"/>
    <w:rsid w:val="00363C69"/>
    <w:rsid w:val="003643A1"/>
    <w:rsid w:val="00364519"/>
    <w:rsid w:val="003645CB"/>
    <w:rsid w:val="003648A1"/>
    <w:rsid w:val="00364D82"/>
    <w:rsid w:val="00365231"/>
    <w:rsid w:val="003652F2"/>
    <w:rsid w:val="00365A2B"/>
    <w:rsid w:val="003662EE"/>
    <w:rsid w:val="003665DA"/>
    <w:rsid w:val="0036735F"/>
    <w:rsid w:val="00367781"/>
    <w:rsid w:val="00367B6D"/>
    <w:rsid w:val="00370156"/>
    <w:rsid w:val="003701BF"/>
    <w:rsid w:val="003705F0"/>
    <w:rsid w:val="003706B3"/>
    <w:rsid w:val="0037128B"/>
    <w:rsid w:val="003716A7"/>
    <w:rsid w:val="00371A0A"/>
    <w:rsid w:val="00374121"/>
    <w:rsid w:val="00374303"/>
    <w:rsid w:val="00374E35"/>
    <w:rsid w:val="0037534B"/>
    <w:rsid w:val="003768EE"/>
    <w:rsid w:val="00376DC1"/>
    <w:rsid w:val="00377537"/>
    <w:rsid w:val="00377CE3"/>
    <w:rsid w:val="00377CF1"/>
    <w:rsid w:val="00380382"/>
    <w:rsid w:val="00380544"/>
    <w:rsid w:val="003809AE"/>
    <w:rsid w:val="003809B0"/>
    <w:rsid w:val="00380DE7"/>
    <w:rsid w:val="00381376"/>
    <w:rsid w:val="00381511"/>
    <w:rsid w:val="00381613"/>
    <w:rsid w:val="00381BB7"/>
    <w:rsid w:val="0038256D"/>
    <w:rsid w:val="00383A25"/>
    <w:rsid w:val="00384070"/>
    <w:rsid w:val="00384AB4"/>
    <w:rsid w:val="0038542F"/>
    <w:rsid w:val="0038615F"/>
    <w:rsid w:val="00386D1C"/>
    <w:rsid w:val="003872F9"/>
    <w:rsid w:val="003875ED"/>
    <w:rsid w:val="00387BD0"/>
    <w:rsid w:val="003916CC"/>
    <w:rsid w:val="003919CB"/>
    <w:rsid w:val="003919E7"/>
    <w:rsid w:val="00391BA7"/>
    <w:rsid w:val="00391D55"/>
    <w:rsid w:val="00392A91"/>
    <w:rsid w:val="00393047"/>
    <w:rsid w:val="003943A5"/>
    <w:rsid w:val="00394FB5"/>
    <w:rsid w:val="00394FDC"/>
    <w:rsid w:val="00395291"/>
    <w:rsid w:val="0039529D"/>
    <w:rsid w:val="00395368"/>
    <w:rsid w:val="00395630"/>
    <w:rsid w:val="0039581E"/>
    <w:rsid w:val="00395DC4"/>
    <w:rsid w:val="00395F64"/>
    <w:rsid w:val="0039626E"/>
    <w:rsid w:val="00396555"/>
    <w:rsid w:val="00397374"/>
    <w:rsid w:val="00397715"/>
    <w:rsid w:val="003A0499"/>
    <w:rsid w:val="003A0541"/>
    <w:rsid w:val="003A0594"/>
    <w:rsid w:val="003A070F"/>
    <w:rsid w:val="003A1A2A"/>
    <w:rsid w:val="003A3A55"/>
    <w:rsid w:val="003A3E5F"/>
    <w:rsid w:val="003A46FB"/>
    <w:rsid w:val="003A515A"/>
    <w:rsid w:val="003A647F"/>
    <w:rsid w:val="003A66C8"/>
    <w:rsid w:val="003A6BCA"/>
    <w:rsid w:val="003A784F"/>
    <w:rsid w:val="003A7B8B"/>
    <w:rsid w:val="003B06D8"/>
    <w:rsid w:val="003B097F"/>
    <w:rsid w:val="003B0CE1"/>
    <w:rsid w:val="003B1849"/>
    <w:rsid w:val="003B2CCD"/>
    <w:rsid w:val="003B2D88"/>
    <w:rsid w:val="003B2FE7"/>
    <w:rsid w:val="003B4AFB"/>
    <w:rsid w:val="003B4DD9"/>
    <w:rsid w:val="003B5D7D"/>
    <w:rsid w:val="003B61C6"/>
    <w:rsid w:val="003B62B8"/>
    <w:rsid w:val="003B62DC"/>
    <w:rsid w:val="003B6566"/>
    <w:rsid w:val="003B7673"/>
    <w:rsid w:val="003C0897"/>
    <w:rsid w:val="003C0FCF"/>
    <w:rsid w:val="003C18B8"/>
    <w:rsid w:val="003C1B03"/>
    <w:rsid w:val="003C1C9D"/>
    <w:rsid w:val="003C244C"/>
    <w:rsid w:val="003C2776"/>
    <w:rsid w:val="003C2865"/>
    <w:rsid w:val="003C2D8D"/>
    <w:rsid w:val="003C2FDC"/>
    <w:rsid w:val="003C38FB"/>
    <w:rsid w:val="003C3C72"/>
    <w:rsid w:val="003C3F09"/>
    <w:rsid w:val="003C47B9"/>
    <w:rsid w:val="003C4BC2"/>
    <w:rsid w:val="003C51BF"/>
    <w:rsid w:val="003C58A7"/>
    <w:rsid w:val="003C58DE"/>
    <w:rsid w:val="003C5C31"/>
    <w:rsid w:val="003C6A73"/>
    <w:rsid w:val="003C6B80"/>
    <w:rsid w:val="003C6E32"/>
    <w:rsid w:val="003C76BD"/>
    <w:rsid w:val="003C78F8"/>
    <w:rsid w:val="003C7C73"/>
    <w:rsid w:val="003D012B"/>
    <w:rsid w:val="003D07D2"/>
    <w:rsid w:val="003D0DD7"/>
    <w:rsid w:val="003D1483"/>
    <w:rsid w:val="003D23AE"/>
    <w:rsid w:val="003D2875"/>
    <w:rsid w:val="003D2B31"/>
    <w:rsid w:val="003D2CC6"/>
    <w:rsid w:val="003D3035"/>
    <w:rsid w:val="003D39BC"/>
    <w:rsid w:val="003D3DA3"/>
    <w:rsid w:val="003D40BB"/>
    <w:rsid w:val="003D5048"/>
    <w:rsid w:val="003D5A3F"/>
    <w:rsid w:val="003D635C"/>
    <w:rsid w:val="003D72EF"/>
    <w:rsid w:val="003E05D9"/>
    <w:rsid w:val="003E0657"/>
    <w:rsid w:val="003E0995"/>
    <w:rsid w:val="003E14BA"/>
    <w:rsid w:val="003E15E9"/>
    <w:rsid w:val="003E280A"/>
    <w:rsid w:val="003E2961"/>
    <w:rsid w:val="003E2EB6"/>
    <w:rsid w:val="003E3526"/>
    <w:rsid w:val="003E398E"/>
    <w:rsid w:val="003E3DBD"/>
    <w:rsid w:val="003E404F"/>
    <w:rsid w:val="003E4252"/>
    <w:rsid w:val="003E5008"/>
    <w:rsid w:val="003E5BDC"/>
    <w:rsid w:val="003E5C5A"/>
    <w:rsid w:val="003E61DC"/>
    <w:rsid w:val="003E6763"/>
    <w:rsid w:val="003E68DC"/>
    <w:rsid w:val="003E6B77"/>
    <w:rsid w:val="003E6BBE"/>
    <w:rsid w:val="003E728A"/>
    <w:rsid w:val="003E7A62"/>
    <w:rsid w:val="003E7DC3"/>
    <w:rsid w:val="003E7FAF"/>
    <w:rsid w:val="003F032E"/>
    <w:rsid w:val="003F0847"/>
    <w:rsid w:val="003F08D5"/>
    <w:rsid w:val="003F13C0"/>
    <w:rsid w:val="003F1428"/>
    <w:rsid w:val="003F17D2"/>
    <w:rsid w:val="003F192C"/>
    <w:rsid w:val="003F1D42"/>
    <w:rsid w:val="003F27F3"/>
    <w:rsid w:val="003F31D1"/>
    <w:rsid w:val="003F3933"/>
    <w:rsid w:val="003F39AF"/>
    <w:rsid w:val="003F3A51"/>
    <w:rsid w:val="003F505F"/>
    <w:rsid w:val="003F5926"/>
    <w:rsid w:val="003F5C1D"/>
    <w:rsid w:val="003F681F"/>
    <w:rsid w:val="003F713E"/>
    <w:rsid w:val="003F76E2"/>
    <w:rsid w:val="003F7830"/>
    <w:rsid w:val="003F79B8"/>
    <w:rsid w:val="003F7EE0"/>
    <w:rsid w:val="0040097C"/>
    <w:rsid w:val="00400AC8"/>
    <w:rsid w:val="00400D02"/>
    <w:rsid w:val="00401D9E"/>
    <w:rsid w:val="00401E26"/>
    <w:rsid w:val="00403444"/>
    <w:rsid w:val="00403661"/>
    <w:rsid w:val="00403D97"/>
    <w:rsid w:val="00403E1E"/>
    <w:rsid w:val="00404AB7"/>
    <w:rsid w:val="00405721"/>
    <w:rsid w:val="00405F74"/>
    <w:rsid w:val="00405FE7"/>
    <w:rsid w:val="00406803"/>
    <w:rsid w:val="00407744"/>
    <w:rsid w:val="00410689"/>
    <w:rsid w:val="00410705"/>
    <w:rsid w:val="00411F67"/>
    <w:rsid w:val="0041206F"/>
    <w:rsid w:val="00412215"/>
    <w:rsid w:val="0041271C"/>
    <w:rsid w:val="0041285D"/>
    <w:rsid w:val="00413083"/>
    <w:rsid w:val="00413468"/>
    <w:rsid w:val="00413477"/>
    <w:rsid w:val="004135FB"/>
    <w:rsid w:val="00413775"/>
    <w:rsid w:val="00414230"/>
    <w:rsid w:val="0041483C"/>
    <w:rsid w:val="004154A6"/>
    <w:rsid w:val="00415CB7"/>
    <w:rsid w:val="00416335"/>
    <w:rsid w:val="00416814"/>
    <w:rsid w:val="0041688A"/>
    <w:rsid w:val="00417342"/>
    <w:rsid w:val="00417807"/>
    <w:rsid w:val="004179E7"/>
    <w:rsid w:val="00417DE1"/>
    <w:rsid w:val="0042011A"/>
    <w:rsid w:val="00420361"/>
    <w:rsid w:val="00420751"/>
    <w:rsid w:val="00420A0C"/>
    <w:rsid w:val="00421137"/>
    <w:rsid w:val="004213B6"/>
    <w:rsid w:val="004215B0"/>
    <w:rsid w:val="00421797"/>
    <w:rsid w:val="004224A3"/>
    <w:rsid w:val="004226EE"/>
    <w:rsid w:val="004230DA"/>
    <w:rsid w:val="0042355D"/>
    <w:rsid w:val="00423E9C"/>
    <w:rsid w:val="00424659"/>
    <w:rsid w:val="00424A20"/>
    <w:rsid w:val="00424D9D"/>
    <w:rsid w:val="00425A93"/>
    <w:rsid w:val="00425AC5"/>
    <w:rsid w:val="00425DB8"/>
    <w:rsid w:val="00425DCB"/>
    <w:rsid w:val="00426029"/>
    <w:rsid w:val="004262EC"/>
    <w:rsid w:val="00426437"/>
    <w:rsid w:val="00426ACA"/>
    <w:rsid w:val="00426C81"/>
    <w:rsid w:val="0042732B"/>
    <w:rsid w:val="00427880"/>
    <w:rsid w:val="00427B25"/>
    <w:rsid w:val="004301D9"/>
    <w:rsid w:val="004303A6"/>
    <w:rsid w:val="0043057F"/>
    <w:rsid w:val="00431A79"/>
    <w:rsid w:val="00431DBC"/>
    <w:rsid w:val="004324D2"/>
    <w:rsid w:val="004327E6"/>
    <w:rsid w:val="004339E6"/>
    <w:rsid w:val="00434037"/>
    <w:rsid w:val="0043479B"/>
    <w:rsid w:val="00434F29"/>
    <w:rsid w:val="0043507B"/>
    <w:rsid w:val="004350C3"/>
    <w:rsid w:val="00435199"/>
    <w:rsid w:val="00435EC7"/>
    <w:rsid w:val="0043709A"/>
    <w:rsid w:val="004374AB"/>
    <w:rsid w:val="00437A80"/>
    <w:rsid w:val="00440819"/>
    <w:rsid w:val="004408ED"/>
    <w:rsid w:val="00441CC1"/>
    <w:rsid w:val="00441CFE"/>
    <w:rsid w:val="0044217E"/>
    <w:rsid w:val="00442432"/>
    <w:rsid w:val="0044268E"/>
    <w:rsid w:val="00442AE2"/>
    <w:rsid w:val="00442DB2"/>
    <w:rsid w:val="0044360E"/>
    <w:rsid w:val="00443798"/>
    <w:rsid w:val="004439DB"/>
    <w:rsid w:val="00443FE0"/>
    <w:rsid w:val="00444FB2"/>
    <w:rsid w:val="00445BA4"/>
    <w:rsid w:val="0044657E"/>
    <w:rsid w:val="0044680B"/>
    <w:rsid w:val="00446B78"/>
    <w:rsid w:val="0045082A"/>
    <w:rsid w:val="004515D9"/>
    <w:rsid w:val="00451903"/>
    <w:rsid w:val="00452AA3"/>
    <w:rsid w:val="00452C3B"/>
    <w:rsid w:val="004534AC"/>
    <w:rsid w:val="00453764"/>
    <w:rsid w:val="00453B4C"/>
    <w:rsid w:val="00453F9B"/>
    <w:rsid w:val="004545CC"/>
    <w:rsid w:val="0045498D"/>
    <w:rsid w:val="00454A01"/>
    <w:rsid w:val="004550FC"/>
    <w:rsid w:val="00456A98"/>
    <w:rsid w:val="00457385"/>
    <w:rsid w:val="00457D1C"/>
    <w:rsid w:val="00460523"/>
    <w:rsid w:val="00460567"/>
    <w:rsid w:val="00461AF0"/>
    <w:rsid w:val="004624C6"/>
    <w:rsid w:val="004627EF"/>
    <w:rsid w:val="004639B8"/>
    <w:rsid w:val="00463DC9"/>
    <w:rsid w:val="00463F79"/>
    <w:rsid w:val="0046445F"/>
    <w:rsid w:val="00464758"/>
    <w:rsid w:val="004648E4"/>
    <w:rsid w:val="004656A4"/>
    <w:rsid w:val="0046587A"/>
    <w:rsid w:val="00466103"/>
    <w:rsid w:val="00466631"/>
    <w:rsid w:val="004667A5"/>
    <w:rsid w:val="00466F6A"/>
    <w:rsid w:val="00467835"/>
    <w:rsid w:val="0047032F"/>
    <w:rsid w:val="00470342"/>
    <w:rsid w:val="00470836"/>
    <w:rsid w:val="00470CE4"/>
    <w:rsid w:val="00470F4D"/>
    <w:rsid w:val="004727B5"/>
    <w:rsid w:val="00472A13"/>
    <w:rsid w:val="00472DA0"/>
    <w:rsid w:val="0047305A"/>
    <w:rsid w:val="0047356E"/>
    <w:rsid w:val="00473A57"/>
    <w:rsid w:val="00473C40"/>
    <w:rsid w:val="0047405E"/>
    <w:rsid w:val="00474104"/>
    <w:rsid w:val="0047428C"/>
    <w:rsid w:val="00474741"/>
    <w:rsid w:val="0047478B"/>
    <w:rsid w:val="00475710"/>
    <w:rsid w:val="004758B2"/>
    <w:rsid w:val="00475DCA"/>
    <w:rsid w:val="00476182"/>
    <w:rsid w:val="004777D0"/>
    <w:rsid w:val="00477D73"/>
    <w:rsid w:val="00477FCB"/>
    <w:rsid w:val="00481D16"/>
    <w:rsid w:val="00481DAD"/>
    <w:rsid w:val="00482843"/>
    <w:rsid w:val="00482A16"/>
    <w:rsid w:val="00482BC9"/>
    <w:rsid w:val="00483194"/>
    <w:rsid w:val="004832E7"/>
    <w:rsid w:val="00483663"/>
    <w:rsid w:val="0048376F"/>
    <w:rsid w:val="004842FD"/>
    <w:rsid w:val="00484828"/>
    <w:rsid w:val="00485794"/>
    <w:rsid w:val="00485A98"/>
    <w:rsid w:val="00487852"/>
    <w:rsid w:val="00487AA5"/>
    <w:rsid w:val="004904EA"/>
    <w:rsid w:val="004911B2"/>
    <w:rsid w:val="00491310"/>
    <w:rsid w:val="004913F4"/>
    <w:rsid w:val="00491483"/>
    <w:rsid w:val="004915D9"/>
    <w:rsid w:val="0049166D"/>
    <w:rsid w:val="0049238B"/>
    <w:rsid w:val="004923CE"/>
    <w:rsid w:val="00492B3D"/>
    <w:rsid w:val="00492E45"/>
    <w:rsid w:val="00492E56"/>
    <w:rsid w:val="00493630"/>
    <w:rsid w:val="004938B5"/>
    <w:rsid w:val="00493CD1"/>
    <w:rsid w:val="00493D30"/>
    <w:rsid w:val="00493E08"/>
    <w:rsid w:val="00493E1E"/>
    <w:rsid w:val="00493F53"/>
    <w:rsid w:val="00494CDD"/>
    <w:rsid w:val="00494DEE"/>
    <w:rsid w:val="00495042"/>
    <w:rsid w:val="004959E4"/>
    <w:rsid w:val="00495C6A"/>
    <w:rsid w:val="0049608E"/>
    <w:rsid w:val="004969EF"/>
    <w:rsid w:val="00497795"/>
    <w:rsid w:val="004A00D6"/>
    <w:rsid w:val="004A03BF"/>
    <w:rsid w:val="004A27FD"/>
    <w:rsid w:val="004A2E43"/>
    <w:rsid w:val="004A2F7B"/>
    <w:rsid w:val="004A2FC6"/>
    <w:rsid w:val="004A30A2"/>
    <w:rsid w:val="004A36F5"/>
    <w:rsid w:val="004A394F"/>
    <w:rsid w:val="004A3CF6"/>
    <w:rsid w:val="004A3E6B"/>
    <w:rsid w:val="004A3ECF"/>
    <w:rsid w:val="004A41B8"/>
    <w:rsid w:val="004A49BD"/>
    <w:rsid w:val="004A4C43"/>
    <w:rsid w:val="004A58F3"/>
    <w:rsid w:val="004A5FBE"/>
    <w:rsid w:val="004A601C"/>
    <w:rsid w:val="004A6091"/>
    <w:rsid w:val="004A6EED"/>
    <w:rsid w:val="004A6F5B"/>
    <w:rsid w:val="004B11CB"/>
    <w:rsid w:val="004B1371"/>
    <w:rsid w:val="004B1650"/>
    <w:rsid w:val="004B1DB1"/>
    <w:rsid w:val="004B2340"/>
    <w:rsid w:val="004B2930"/>
    <w:rsid w:val="004B2C8B"/>
    <w:rsid w:val="004B3017"/>
    <w:rsid w:val="004B32D2"/>
    <w:rsid w:val="004B3341"/>
    <w:rsid w:val="004B4205"/>
    <w:rsid w:val="004B4B82"/>
    <w:rsid w:val="004B4B83"/>
    <w:rsid w:val="004B4D41"/>
    <w:rsid w:val="004B4F82"/>
    <w:rsid w:val="004B51CC"/>
    <w:rsid w:val="004B5AAF"/>
    <w:rsid w:val="004B5AFC"/>
    <w:rsid w:val="004B5CA7"/>
    <w:rsid w:val="004B653A"/>
    <w:rsid w:val="004B6CC4"/>
    <w:rsid w:val="004B73A6"/>
    <w:rsid w:val="004B73AE"/>
    <w:rsid w:val="004B7591"/>
    <w:rsid w:val="004B75A2"/>
    <w:rsid w:val="004B7840"/>
    <w:rsid w:val="004B796B"/>
    <w:rsid w:val="004B7A98"/>
    <w:rsid w:val="004C0037"/>
    <w:rsid w:val="004C045D"/>
    <w:rsid w:val="004C090A"/>
    <w:rsid w:val="004C0B45"/>
    <w:rsid w:val="004C1B5F"/>
    <w:rsid w:val="004C1B76"/>
    <w:rsid w:val="004C3EE4"/>
    <w:rsid w:val="004C3F65"/>
    <w:rsid w:val="004C3FFA"/>
    <w:rsid w:val="004C402E"/>
    <w:rsid w:val="004C4374"/>
    <w:rsid w:val="004C498E"/>
    <w:rsid w:val="004C4DC0"/>
    <w:rsid w:val="004C5705"/>
    <w:rsid w:val="004C5922"/>
    <w:rsid w:val="004C5AFF"/>
    <w:rsid w:val="004C5CF1"/>
    <w:rsid w:val="004C5EAF"/>
    <w:rsid w:val="004C6861"/>
    <w:rsid w:val="004C6DEF"/>
    <w:rsid w:val="004C720A"/>
    <w:rsid w:val="004C7E30"/>
    <w:rsid w:val="004D0044"/>
    <w:rsid w:val="004D0194"/>
    <w:rsid w:val="004D09EC"/>
    <w:rsid w:val="004D0A14"/>
    <w:rsid w:val="004D0BCC"/>
    <w:rsid w:val="004D1153"/>
    <w:rsid w:val="004D1177"/>
    <w:rsid w:val="004D15BC"/>
    <w:rsid w:val="004D1A50"/>
    <w:rsid w:val="004D2264"/>
    <w:rsid w:val="004D25EF"/>
    <w:rsid w:val="004D3D5F"/>
    <w:rsid w:val="004D3F49"/>
    <w:rsid w:val="004D54C2"/>
    <w:rsid w:val="004D5BA7"/>
    <w:rsid w:val="004D5DF6"/>
    <w:rsid w:val="004D5F4C"/>
    <w:rsid w:val="004D6088"/>
    <w:rsid w:val="004D6E08"/>
    <w:rsid w:val="004D7411"/>
    <w:rsid w:val="004D7588"/>
    <w:rsid w:val="004D79E0"/>
    <w:rsid w:val="004D7A33"/>
    <w:rsid w:val="004E0D3B"/>
    <w:rsid w:val="004E0D63"/>
    <w:rsid w:val="004E0EC8"/>
    <w:rsid w:val="004E1918"/>
    <w:rsid w:val="004E1ECC"/>
    <w:rsid w:val="004E2010"/>
    <w:rsid w:val="004E2220"/>
    <w:rsid w:val="004E2423"/>
    <w:rsid w:val="004E25E5"/>
    <w:rsid w:val="004E3010"/>
    <w:rsid w:val="004E31AF"/>
    <w:rsid w:val="004E3A6C"/>
    <w:rsid w:val="004E3EEF"/>
    <w:rsid w:val="004E4216"/>
    <w:rsid w:val="004E4604"/>
    <w:rsid w:val="004E469C"/>
    <w:rsid w:val="004E49D3"/>
    <w:rsid w:val="004E5B93"/>
    <w:rsid w:val="004E5D60"/>
    <w:rsid w:val="004E6046"/>
    <w:rsid w:val="004E6064"/>
    <w:rsid w:val="004E6AD9"/>
    <w:rsid w:val="004E6C13"/>
    <w:rsid w:val="004E7090"/>
    <w:rsid w:val="004E7474"/>
    <w:rsid w:val="004E74DF"/>
    <w:rsid w:val="004E7B17"/>
    <w:rsid w:val="004E7E9E"/>
    <w:rsid w:val="004F0082"/>
    <w:rsid w:val="004F06F0"/>
    <w:rsid w:val="004F07F8"/>
    <w:rsid w:val="004F0A6E"/>
    <w:rsid w:val="004F0C0A"/>
    <w:rsid w:val="004F1625"/>
    <w:rsid w:val="004F1A23"/>
    <w:rsid w:val="004F1BBA"/>
    <w:rsid w:val="004F369C"/>
    <w:rsid w:val="004F36FC"/>
    <w:rsid w:val="004F3A39"/>
    <w:rsid w:val="004F3B4B"/>
    <w:rsid w:val="004F3CA7"/>
    <w:rsid w:val="004F4059"/>
    <w:rsid w:val="004F4218"/>
    <w:rsid w:val="004F46E4"/>
    <w:rsid w:val="004F58A3"/>
    <w:rsid w:val="004F5C2C"/>
    <w:rsid w:val="004F5CEA"/>
    <w:rsid w:val="004F739F"/>
    <w:rsid w:val="004F74D6"/>
    <w:rsid w:val="0050099C"/>
    <w:rsid w:val="00501855"/>
    <w:rsid w:val="00501B3F"/>
    <w:rsid w:val="00501C95"/>
    <w:rsid w:val="0050218F"/>
    <w:rsid w:val="005035CC"/>
    <w:rsid w:val="005037B2"/>
    <w:rsid w:val="0050403A"/>
    <w:rsid w:val="00504288"/>
    <w:rsid w:val="005043A6"/>
    <w:rsid w:val="005052F7"/>
    <w:rsid w:val="0050556E"/>
    <w:rsid w:val="00505CCD"/>
    <w:rsid w:val="005067CE"/>
    <w:rsid w:val="005068FB"/>
    <w:rsid w:val="00507448"/>
    <w:rsid w:val="005074A5"/>
    <w:rsid w:val="005074F7"/>
    <w:rsid w:val="00507888"/>
    <w:rsid w:val="00507EC5"/>
    <w:rsid w:val="00510399"/>
    <w:rsid w:val="0051075C"/>
    <w:rsid w:val="0051104F"/>
    <w:rsid w:val="005116F0"/>
    <w:rsid w:val="00511BBE"/>
    <w:rsid w:val="00511CD9"/>
    <w:rsid w:val="00513339"/>
    <w:rsid w:val="00513C71"/>
    <w:rsid w:val="00514397"/>
    <w:rsid w:val="005146C6"/>
    <w:rsid w:val="005147DE"/>
    <w:rsid w:val="00514D20"/>
    <w:rsid w:val="00515695"/>
    <w:rsid w:val="00515E88"/>
    <w:rsid w:val="00516501"/>
    <w:rsid w:val="00516A86"/>
    <w:rsid w:val="00516C48"/>
    <w:rsid w:val="0052050C"/>
    <w:rsid w:val="00520B95"/>
    <w:rsid w:val="00521222"/>
    <w:rsid w:val="00521287"/>
    <w:rsid w:val="005218FC"/>
    <w:rsid w:val="00521981"/>
    <w:rsid w:val="0052214C"/>
    <w:rsid w:val="00522D2C"/>
    <w:rsid w:val="00522FDB"/>
    <w:rsid w:val="00523482"/>
    <w:rsid w:val="0052359B"/>
    <w:rsid w:val="005235E2"/>
    <w:rsid w:val="0052455E"/>
    <w:rsid w:val="005245CA"/>
    <w:rsid w:val="00524D15"/>
    <w:rsid w:val="005258BE"/>
    <w:rsid w:val="00525D39"/>
    <w:rsid w:val="00525D99"/>
    <w:rsid w:val="005263B9"/>
    <w:rsid w:val="00527627"/>
    <w:rsid w:val="00527AE4"/>
    <w:rsid w:val="00527E26"/>
    <w:rsid w:val="005302FB"/>
    <w:rsid w:val="005304A7"/>
    <w:rsid w:val="00530515"/>
    <w:rsid w:val="00530A99"/>
    <w:rsid w:val="00531310"/>
    <w:rsid w:val="00531B9D"/>
    <w:rsid w:val="005328C4"/>
    <w:rsid w:val="0053303B"/>
    <w:rsid w:val="005331C7"/>
    <w:rsid w:val="00533201"/>
    <w:rsid w:val="005335E0"/>
    <w:rsid w:val="005339CC"/>
    <w:rsid w:val="005343B3"/>
    <w:rsid w:val="00534474"/>
    <w:rsid w:val="0053540B"/>
    <w:rsid w:val="00536169"/>
    <w:rsid w:val="00536FE1"/>
    <w:rsid w:val="0053743D"/>
    <w:rsid w:val="0054116E"/>
    <w:rsid w:val="00541B46"/>
    <w:rsid w:val="0054205C"/>
    <w:rsid w:val="00542387"/>
    <w:rsid w:val="0054261C"/>
    <w:rsid w:val="00542678"/>
    <w:rsid w:val="00544436"/>
    <w:rsid w:val="00544642"/>
    <w:rsid w:val="00544B74"/>
    <w:rsid w:val="00544D48"/>
    <w:rsid w:val="00545036"/>
    <w:rsid w:val="005455F8"/>
    <w:rsid w:val="00545748"/>
    <w:rsid w:val="00545AF1"/>
    <w:rsid w:val="00546073"/>
    <w:rsid w:val="005464F4"/>
    <w:rsid w:val="00546DD2"/>
    <w:rsid w:val="00547815"/>
    <w:rsid w:val="00551491"/>
    <w:rsid w:val="005515B3"/>
    <w:rsid w:val="005515FC"/>
    <w:rsid w:val="0055179C"/>
    <w:rsid w:val="00551E56"/>
    <w:rsid w:val="00551EA3"/>
    <w:rsid w:val="005525A7"/>
    <w:rsid w:val="0055350A"/>
    <w:rsid w:val="0055368F"/>
    <w:rsid w:val="005539EB"/>
    <w:rsid w:val="00553FE8"/>
    <w:rsid w:val="0055501F"/>
    <w:rsid w:val="00555C73"/>
    <w:rsid w:val="0055663B"/>
    <w:rsid w:val="00556A06"/>
    <w:rsid w:val="00556D3F"/>
    <w:rsid w:val="00557709"/>
    <w:rsid w:val="00557862"/>
    <w:rsid w:val="0056017B"/>
    <w:rsid w:val="005608B7"/>
    <w:rsid w:val="00560BED"/>
    <w:rsid w:val="00560E02"/>
    <w:rsid w:val="00561997"/>
    <w:rsid w:val="00562947"/>
    <w:rsid w:val="00563023"/>
    <w:rsid w:val="005638D1"/>
    <w:rsid w:val="00564AF5"/>
    <w:rsid w:val="005650C3"/>
    <w:rsid w:val="005652F8"/>
    <w:rsid w:val="0056552E"/>
    <w:rsid w:val="00565DD5"/>
    <w:rsid w:val="005662CF"/>
    <w:rsid w:val="00566424"/>
    <w:rsid w:val="005665B5"/>
    <w:rsid w:val="005668E5"/>
    <w:rsid w:val="00567B41"/>
    <w:rsid w:val="00571064"/>
    <w:rsid w:val="00571178"/>
    <w:rsid w:val="00571A8C"/>
    <w:rsid w:val="00571DA7"/>
    <w:rsid w:val="00572510"/>
    <w:rsid w:val="00572921"/>
    <w:rsid w:val="00572E85"/>
    <w:rsid w:val="00573650"/>
    <w:rsid w:val="00573ACD"/>
    <w:rsid w:val="0057486B"/>
    <w:rsid w:val="00574B68"/>
    <w:rsid w:val="00575A06"/>
    <w:rsid w:val="00575C9B"/>
    <w:rsid w:val="00575FE4"/>
    <w:rsid w:val="00576D75"/>
    <w:rsid w:val="00577BED"/>
    <w:rsid w:val="00580050"/>
    <w:rsid w:val="00580360"/>
    <w:rsid w:val="00580629"/>
    <w:rsid w:val="0058062E"/>
    <w:rsid w:val="00580A0B"/>
    <w:rsid w:val="00581E87"/>
    <w:rsid w:val="0058270D"/>
    <w:rsid w:val="00582D6C"/>
    <w:rsid w:val="00583201"/>
    <w:rsid w:val="00583740"/>
    <w:rsid w:val="00584DD7"/>
    <w:rsid w:val="0058500C"/>
    <w:rsid w:val="005851AC"/>
    <w:rsid w:val="00585356"/>
    <w:rsid w:val="00585473"/>
    <w:rsid w:val="00586525"/>
    <w:rsid w:val="005865C1"/>
    <w:rsid w:val="00586663"/>
    <w:rsid w:val="00586912"/>
    <w:rsid w:val="00586ABE"/>
    <w:rsid w:val="00586D81"/>
    <w:rsid w:val="00587A05"/>
    <w:rsid w:val="00587C49"/>
    <w:rsid w:val="00587D72"/>
    <w:rsid w:val="00590F10"/>
    <w:rsid w:val="00591276"/>
    <w:rsid w:val="0059160A"/>
    <w:rsid w:val="0059234A"/>
    <w:rsid w:val="00592884"/>
    <w:rsid w:val="00592BF2"/>
    <w:rsid w:val="00592F0C"/>
    <w:rsid w:val="005930B0"/>
    <w:rsid w:val="005932BD"/>
    <w:rsid w:val="005947CD"/>
    <w:rsid w:val="00595020"/>
    <w:rsid w:val="005950F3"/>
    <w:rsid w:val="005960C2"/>
    <w:rsid w:val="00596266"/>
    <w:rsid w:val="00596333"/>
    <w:rsid w:val="005967EF"/>
    <w:rsid w:val="005979FD"/>
    <w:rsid w:val="00597BE0"/>
    <w:rsid w:val="00597E42"/>
    <w:rsid w:val="005A0790"/>
    <w:rsid w:val="005A0E43"/>
    <w:rsid w:val="005A167B"/>
    <w:rsid w:val="005A1AA8"/>
    <w:rsid w:val="005A26F4"/>
    <w:rsid w:val="005A306B"/>
    <w:rsid w:val="005A31A2"/>
    <w:rsid w:val="005A39A1"/>
    <w:rsid w:val="005A3EB4"/>
    <w:rsid w:val="005A3F11"/>
    <w:rsid w:val="005A45BB"/>
    <w:rsid w:val="005A4773"/>
    <w:rsid w:val="005A492D"/>
    <w:rsid w:val="005A516B"/>
    <w:rsid w:val="005A518E"/>
    <w:rsid w:val="005A5904"/>
    <w:rsid w:val="005A599C"/>
    <w:rsid w:val="005A5FD9"/>
    <w:rsid w:val="005A7652"/>
    <w:rsid w:val="005A7A01"/>
    <w:rsid w:val="005B1514"/>
    <w:rsid w:val="005B16DB"/>
    <w:rsid w:val="005B1D5D"/>
    <w:rsid w:val="005B295F"/>
    <w:rsid w:val="005B3689"/>
    <w:rsid w:val="005B3EE4"/>
    <w:rsid w:val="005B45C6"/>
    <w:rsid w:val="005B4DD9"/>
    <w:rsid w:val="005B5A86"/>
    <w:rsid w:val="005B5EA9"/>
    <w:rsid w:val="005B6115"/>
    <w:rsid w:val="005B6464"/>
    <w:rsid w:val="005B6621"/>
    <w:rsid w:val="005B73E1"/>
    <w:rsid w:val="005B7A84"/>
    <w:rsid w:val="005C149C"/>
    <w:rsid w:val="005C1902"/>
    <w:rsid w:val="005C1EF6"/>
    <w:rsid w:val="005C20C9"/>
    <w:rsid w:val="005C23EE"/>
    <w:rsid w:val="005C2D7B"/>
    <w:rsid w:val="005C2FC8"/>
    <w:rsid w:val="005C333C"/>
    <w:rsid w:val="005C33CD"/>
    <w:rsid w:val="005C37CF"/>
    <w:rsid w:val="005C3A5C"/>
    <w:rsid w:val="005C42F7"/>
    <w:rsid w:val="005C4756"/>
    <w:rsid w:val="005C48A9"/>
    <w:rsid w:val="005C4938"/>
    <w:rsid w:val="005C4C53"/>
    <w:rsid w:val="005C4F2E"/>
    <w:rsid w:val="005C5143"/>
    <w:rsid w:val="005C5656"/>
    <w:rsid w:val="005C5772"/>
    <w:rsid w:val="005C63FF"/>
    <w:rsid w:val="005C6A98"/>
    <w:rsid w:val="005C6ADE"/>
    <w:rsid w:val="005C733C"/>
    <w:rsid w:val="005C7CFC"/>
    <w:rsid w:val="005C7E9F"/>
    <w:rsid w:val="005D18E9"/>
    <w:rsid w:val="005D1A25"/>
    <w:rsid w:val="005D1E07"/>
    <w:rsid w:val="005D1EC5"/>
    <w:rsid w:val="005D2087"/>
    <w:rsid w:val="005D2F44"/>
    <w:rsid w:val="005D33F5"/>
    <w:rsid w:val="005D3842"/>
    <w:rsid w:val="005D3CA5"/>
    <w:rsid w:val="005D444E"/>
    <w:rsid w:val="005D4687"/>
    <w:rsid w:val="005D4EE2"/>
    <w:rsid w:val="005D54DC"/>
    <w:rsid w:val="005D58F9"/>
    <w:rsid w:val="005D5EF1"/>
    <w:rsid w:val="005D61D5"/>
    <w:rsid w:val="005D7430"/>
    <w:rsid w:val="005D7F3D"/>
    <w:rsid w:val="005E00B0"/>
    <w:rsid w:val="005E1122"/>
    <w:rsid w:val="005E2474"/>
    <w:rsid w:val="005E25E9"/>
    <w:rsid w:val="005E2AB0"/>
    <w:rsid w:val="005E2FEE"/>
    <w:rsid w:val="005E342E"/>
    <w:rsid w:val="005E3748"/>
    <w:rsid w:val="005E3F19"/>
    <w:rsid w:val="005E4BDB"/>
    <w:rsid w:val="005E5464"/>
    <w:rsid w:val="005E6485"/>
    <w:rsid w:val="005E6D69"/>
    <w:rsid w:val="005E70B8"/>
    <w:rsid w:val="005E779D"/>
    <w:rsid w:val="005E7E09"/>
    <w:rsid w:val="005F0359"/>
    <w:rsid w:val="005F04FA"/>
    <w:rsid w:val="005F0C36"/>
    <w:rsid w:val="005F1828"/>
    <w:rsid w:val="005F1889"/>
    <w:rsid w:val="005F2003"/>
    <w:rsid w:val="005F2534"/>
    <w:rsid w:val="005F2A54"/>
    <w:rsid w:val="005F3BA4"/>
    <w:rsid w:val="005F3E9B"/>
    <w:rsid w:val="005F46C7"/>
    <w:rsid w:val="005F4C2A"/>
    <w:rsid w:val="005F65D5"/>
    <w:rsid w:val="005F6FF2"/>
    <w:rsid w:val="005F71E7"/>
    <w:rsid w:val="005F758F"/>
    <w:rsid w:val="005F7591"/>
    <w:rsid w:val="005F7C6B"/>
    <w:rsid w:val="006003E6"/>
    <w:rsid w:val="00600E0A"/>
    <w:rsid w:val="00601EE7"/>
    <w:rsid w:val="00601FEC"/>
    <w:rsid w:val="00602252"/>
    <w:rsid w:val="006023C0"/>
    <w:rsid w:val="0060263F"/>
    <w:rsid w:val="00602837"/>
    <w:rsid w:val="006028D0"/>
    <w:rsid w:val="00602B4D"/>
    <w:rsid w:val="00602BAD"/>
    <w:rsid w:val="00603401"/>
    <w:rsid w:val="00603629"/>
    <w:rsid w:val="00603FA8"/>
    <w:rsid w:val="006041AB"/>
    <w:rsid w:val="006046AA"/>
    <w:rsid w:val="0060595E"/>
    <w:rsid w:val="00605967"/>
    <w:rsid w:val="00606658"/>
    <w:rsid w:val="00606BC7"/>
    <w:rsid w:val="00607542"/>
    <w:rsid w:val="006076E3"/>
    <w:rsid w:val="00607A5B"/>
    <w:rsid w:val="00607B58"/>
    <w:rsid w:val="00610240"/>
    <w:rsid w:val="00610A81"/>
    <w:rsid w:val="00611DDF"/>
    <w:rsid w:val="006125BC"/>
    <w:rsid w:val="00612830"/>
    <w:rsid w:val="00612D64"/>
    <w:rsid w:val="00613515"/>
    <w:rsid w:val="00614480"/>
    <w:rsid w:val="006144FB"/>
    <w:rsid w:val="00614FB8"/>
    <w:rsid w:val="006152C2"/>
    <w:rsid w:val="00615326"/>
    <w:rsid w:val="006153E8"/>
    <w:rsid w:val="00616157"/>
    <w:rsid w:val="006161CC"/>
    <w:rsid w:val="006165C5"/>
    <w:rsid w:val="006165DD"/>
    <w:rsid w:val="00616867"/>
    <w:rsid w:val="00616CC5"/>
    <w:rsid w:val="00617788"/>
    <w:rsid w:val="00617E3E"/>
    <w:rsid w:val="00617F82"/>
    <w:rsid w:val="00620A80"/>
    <w:rsid w:val="00620CED"/>
    <w:rsid w:val="00620F6D"/>
    <w:rsid w:val="00621070"/>
    <w:rsid w:val="006214E7"/>
    <w:rsid w:val="00621CE1"/>
    <w:rsid w:val="00622949"/>
    <w:rsid w:val="00622E5E"/>
    <w:rsid w:val="006235E6"/>
    <w:rsid w:val="00624EB7"/>
    <w:rsid w:val="006252FA"/>
    <w:rsid w:val="0062554C"/>
    <w:rsid w:val="006255BA"/>
    <w:rsid w:val="006257FA"/>
    <w:rsid w:val="00626CDB"/>
    <w:rsid w:val="00626FF6"/>
    <w:rsid w:val="006270E9"/>
    <w:rsid w:val="0062733F"/>
    <w:rsid w:val="00627607"/>
    <w:rsid w:val="00627769"/>
    <w:rsid w:val="00627AAA"/>
    <w:rsid w:val="00627AE6"/>
    <w:rsid w:val="00627BAB"/>
    <w:rsid w:val="00627FA9"/>
    <w:rsid w:val="0063005C"/>
    <w:rsid w:val="006311D0"/>
    <w:rsid w:val="00631B49"/>
    <w:rsid w:val="00632324"/>
    <w:rsid w:val="00632A73"/>
    <w:rsid w:val="00632AA6"/>
    <w:rsid w:val="00632B69"/>
    <w:rsid w:val="006340C8"/>
    <w:rsid w:val="0063415B"/>
    <w:rsid w:val="0063493B"/>
    <w:rsid w:val="00634B27"/>
    <w:rsid w:val="00634B96"/>
    <w:rsid w:val="00634FA0"/>
    <w:rsid w:val="006353AA"/>
    <w:rsid w:val="0063553B"/>
    <w:rsid w:val="006355F9"/>
    <w:rsid w:val="00635F6D"/>
    <w:rsid w:val="00636A81"/>
    <w:rsid w:val="006373B7"/>
    <w:rsid w:val="00637ABF"/>
    <w:rsid w:val="00637CF3"/>
    <w:rsid w:val="006419F9"/>
    <w:rsid w:val="00641A63"/>
    <w:rsid w:val="00641BF5"/>
    <w:rsid w:val="00641F24"/>
    <w:rsid w:val="00642989"/>
    <w:rsid w:val="00642997"/>
    <w:rsid w:val="00642BAB"/>
    <w:rsid w:val="00642C0B"/>
    <w:rsid w:val="00643CBA"/>
    <w:rsid w:val="00643CBC"/>
    <w:rsid w:val="00644259"/>
    <w:rsid w:val="00644F51"/>
    <w:rsid w:val="00646C66"/>
    <w:rsid w:val="00646E58"/>
    <w:rsid w:val="0064744E"/>
    <w:rsid w:val="006474E5"/>
    <w:rsid w:val="00647868"/>
    <w:rsid w:val="00647B92"/>
    <w:rsid w:val="00647C5A"/>
    <w:rsid w:val="00650F4F"/>
    <w:rsid w:val="0065111B"/>
    <w:rsid w:val="00651136"/>
    <w:rsid w:val="006512DE"/>
    <w:rsid w:val="0065156C"/>
    <w:rsid w:val="006515B6"/>
    <w:rsid w:val="006518B4"/>
    <w:rsid w:val="00651A51"/>
    <w:rsid w:val="00651C93"/>
    <w:rsid w:val="00652ADF"/>
    <w:rsid w:val="00652CC9"/>
    <w:rsid w:val="00652D8C"/>
    <w:rsid w:val="0065302D"/>
    <w:rsid w:val="006544D8"/>
    <w:rsid w:val="00655247"/>
    <w:rsid w:val="006557E4"/>
    <w:rsid w:val="00656110"/>
    <w:rsid w:val="00656DB3"/>
    <w:rsid w:val="006574A2"/>
    <w:rsid w:val="00657732"/>
    <w:rsid w:val="00657F25"/>
    <w:rsid w:val="006616B6"/>
    <w:rsid w:val="00661C96"/>
    <w:rsid w:val="00661E68"/>
    <w:rsid w:val="0066204A"/>
    <w:rsid w:val="0066232B"/>
    <w:rsid w:val="006629F9"/>
    <w:rsid w:val="006633DE"/>
    <w:rsid w:val="006633F2"/>
    <w:rsid w:val="00663457"/>
    <w:rsid w:val="00663691"/>
    <w:rsid w:val="00663A84"/>
    <w:rsid w:val="0066427B"/>
    <w:rsid w:val="00664824"/>
    <w:rsid w:val="00665606"/>
    <w:rsid w:val="00666781"/>
    <w:rsid w:val="006668FC"/>
    <w:rsid w:val="00670F95"/>
    <w:rsid w:val="006715EE"/>
    <w:rsid w:val="00672268"/>
    <w:rsid w:val="006727B7"/>
    <w:rsid w:val="006730CC"/>
    <w:rsid w:val="00673104"/>
    <w:rsid w:val="00673C6A"/>
    <w:rsid w:val="0067439F"/>
    <w:rsid w:val="00674537"/>
    <w:rsid w:val="00674705"/>
    <w:rsid w:val="00674D7B"/>
    <w:rsid w:val="006759C8"/>
    <w:rsid w:val="00676103"/>
    <w:rsid w:val="006761A3"/>
    <w:rsid w:val="0067635C"/>
    <w:rsid w:val="0067673A"/>
    <w:rsid w:val="00676AF1"/>
    <w:rsid w:val="00677524"/>
    <w:rsid w:val="0067779F"/>
    <w:rsid w:val="006777A4"/>
    <w:rsid w:val="0068026A"/>
    <w:rsid w:val="006806A4"/>
    <w:rsid w:val="00681121"/>
    <w:rsid w:val="0068139A"/>
    <w:rsid w:val="006819BF"/>
    <w:rsid w:val="00681CE2"/>
    <w:rsid w:val="006823D0"/>
    <w:rsid w:val="0068241A"/>
    <w:rsid w:val="00682558"/>
    <w:rsid w:val="006833EC"/>
    <w:rsid w:val="006836DB"/>
    <w:rsid w:val="00683867"/>
    <w:rsid w:val="0068400B"/>
    <w:rsid w:val="0068523C"/>
    <w:rsid w:val="0068562D"/>
    <w:rsid w:val="00685AB3"/>
    <w:rsid w:val="00686B65"/>
    <w:rsid w:val="00686D26"/>
    <w:rsid w:val="00686EDD"/>
    <w:rsid w:val="00687045"/>
    <w:rsid w:val="00687FB2"/>
    <w:rsid w:val="00690029"/>
    <w:rsid w:val="0069147F"/>
    <w:rsid w:val="006915F5"/>
    <w:rsid w:val="0069199B"/>
    <w:rsid w:val="006929E1"/>
    <w:rsid w:val="00692D53"/>
    <w:rsid w:val="0069372F"/>
    <w:rsid w:val="00693803"/>
    <w:rsid w:val="0069412C"/>
    <w:rsid w:val="006947EE"/>
    <w:rsid w:val="006954D5"/>
    <w:rsid w:val="00695678"/>
    <w:rsid w:val="00695D3B"/>
    <w:rsid w:val="00695F00"/>
    <w:rsid w:val="00696858"/>
    <w:rsid w:val="00696B12"/>
    <w:rsid w:val="00696B74"/>
    <w:rsid w:val="00696FF2"/>
    <w:rsid w:val="00697544"/>
    <w:rsid w:val="006975FE"/>
    <w:rsid w:val="006978A1"/>
    <w:rsid w:val="006978CB"/>
    <w:rsid w:val="00697BA0"/>
    <w:rsid w:val="006A0326"/>
    <w:rsid w:val="006A0967"/>
    <w:rsid w:val="006A0E45"/>
    <w:rsid w:val="006A157C"/>
    <w:rsid w:val="006A2099"/>
    <w:rsid w:val="006A2516"/>
    <w:rsid w:val="006A2AB5"/>
    <w:rsid w:val="006A3337"/>
    <w:rsid w:val="006A3623"/>
    <w:rsid w:val="006A3737"/>
    <w:rsid w:val="006A3B6D"/>
    <w:rsid w:val="006A3EDA"/>
    <w:rsid w:val="006A4648"/>
    <w:rsid w:val="006A5494"/>
    <w:rsid w:val="006A5554"/>
    <w:rsid w:val="006A5F4D"/>
    <w:rsid w:val="006A5FB6"/>
    <w:rsid w:val="006A62C9"/>
    <w:rsid w:val="006A62F9"/>
    <w:rsid w:val="006A6E81"/>
    <w:rsid w:val="006A7D4E"/>
    <w:rsid w:val="006B02AC"/>
    <w:rsid w:val="006B0DF5"/>
    <w:rsid w:val="006B19AD"/>
    <w:rsid w:val="006B3A48"/>
    <w:rsid w:val="006B3C57"/>
    <w:rsid w:val="006B3F4F"/>
    <w:rsid w:val="006B462D"/>
    <w:rsid w:val="006B4B7A"/>
    <w:rsid w:val="006B4D34"/>
    <w:rsid w:val="006B5065"/>
    <w:rsid w:val="006B536E"/>
    <w:rsid w:val="006B59E1"/>
    <w:rsid w:val="006B5B27"/>
    <w:rsid w:val="006B5B6E"/>
    <w:rsid w:val="006B61B9"/>
    <w:rsid w:val="006B6F1A"/>
    <w:rsid w:val="006B7A25"/>
    <w:rsid w:val="006C1759"/>
    <w:rsid w:val="006C176D"/>
    <w:rsid w:val="006C1E52"/>
    <w:rsid w:val="006C24A6"/>
    <w:rsid w:val="006C2739"/>
    <w:rsid w:val="006C2C92"/>
    <w:rsid w:val="006C2DEA"/>
    <w:rsid w:val="006C392C"/>
    <w:rsid w:val="006C3A9C"/>
    <w:rsid w:val="006C4A1F"/>
    <w:rsid w:val="006C4DE5"/>
    <w:rsid w:val="006C6513"/>
    <w:rsid w:val="006C6FCB"/>
    <w:rsid w:val="006C769F"/>
    <w:rsid w:val="006D013F"/>
    <w:rsid w:val="006D0685"/>
    <w:rsid w:val="006D0782"/>
    <w:rsid w:val="006D0956"/>
    <w:rsid w:val="006D0D12"/>
    <w:rsid w:val="006D24BA"/>
    <w:rsid w:val="006D3532"/>
    <w:rsid w:val="006D3E01"/>
    <w:rsid w:val="006D4B23"/>
    <w:rsid w:val="006D4E83"/>
    <w:rsid w:val="006D5041"/>
    <w:rsid w:val="006D53E3"/>
    <w:rsid w:val="006D5595"/>
    <w:rsid w:val="006D5635"/>
    <w:rsid w:val="006D58EA"/>
    <w:rsid w:val="006D6026"/>
    <w:rsid w:val="006E0D0D"/>
    <w:rsid w:val="006E1727"/>
    <w:rsid w:val="006E1AEC"/>
    <w:rsid w:val="006E2197"/>
    <w:rsid w:val="006E22EC"/>
    <w:rsid w:val="006E2836"/>
    <w:rsid w:val="006E335E"/>
    <w:rsid w:val="006E34B4"/>
    <w:rsid w:val="006E36C7"/>
    <w:rsid w:val="006E46A8"/>
    <w:rsid w:val="006E4D0E"/>
    <w:rsid w:val="006E5378"/>
    <w:rsid w:val="006E5576"/>
    <w:rsid w:val="006E5B5B"/>
    <w:rsid w:val="006E5EB7"/>
    <w:rsid w:val="006E5FD5"/>
    <w:rsid w:val="006E62C2"/>
    <w:rsid w:val="006E630E"/>
    <w:rsid w:val="006E6545"/>
    <w:rsid w:val="006E6855"/>
    <w:rsid w:val="006E6C77"/>
    <w:rsid w:val="006E78E6"/>
    <w:rsid w:val="006E7C78"/>
    <w:rsid w:val="006F04F2"/>
    <w:rsid w:val="006F0985"/>
    <w:rsid w:val="006F0F1F"/>
    <w:rsid w:val="006F18EA"/>
    <w:rsid w:val="006F2992"/>
    <w:rsid w:val="006F2C02"/>
    <w:rsid w:val="006F2CE1"/>
    <w:rsid w:val="006F3827"/>
    <w:rsid w:val="006F421C"/>
    <w:rsid w:val="006F513B"/>
    <w:rsid w:val="006F5370"/>
    <w:rsid w:val="006F5DFB"/>
    <w:rsid w:val="006F6289"/>
    <w:rsid w:val="006F6A55"/>
    <w:rsid w:val="006F754D"/>
    <w:rsid w:val="006F77D9"/>
    <w:rsid w:val="006F7937"/>
    <w:rsid w:val="006F7C89"/>
    <w:rsid w:val="00700BA3"/>
    <w:rsid w:val="00700EBF"/>
    <w:rsid w:val="00700F1B"/>
    <w:rsid w:val="00701065"/>
    <w:rsid w:val="00701661"/>
    <w:rsid w:val="0070196E"/>
    <w:rsid w:val="00702343"/>
    <w:rsid w:val="007026F3"/>
    <w:rsid w:val="007033BA"/>
    <w:rsid w:val="007038BA"/>
    <w:rsid w:val="00703AAD"/>
    <w:rsid w:val="00703DBA"/>
    <w:rsid w:val="00704436"/>
    <w:rsid w:val="007045D4"/>
    <w:rsid w:val="00704DEF"/>
    <w:rsid w:val="007057C0"/>
    <w:rsid w:val="00705C90"/>
    <w:rsid w:val="00705DED"/>
    <w:rsid w:val="00705F59"/>
    <w:rsid w:val="007062CC"/>
    <w:rsid w:val="0070665B"/>
    <w:rsid w:val="007066CF"/>
    <w:rsid w:val="00706D73"/>
    <w:rsid w:val="00706DED"/>
    <w:rsid w:val="00706E3D"/>
    <w:rsid w:val="0070705B"/>
    <w:rsid w:val="0070709B"/>
    <w:rsid w:val="00707521"/>
    <w:rsid w:val="00707856"/>
    <w:rsid w:val="00707C96"/>
    <w:rsid w:val="007106FD"/>
    <w:rsid w:val="007111EC"/>
    <w:rsid w:val="00711A24"/>
    <w:rsid w:val="00711AE1"/>
    <w:rsid w:val="0071229E"/>
    <w:rsid w:val="00712517"/>
    <w:rsid w:val="00713B58"/>
    <w:rsid w:val="00714715"/>
    <w:rsid w:val="00714794"/>
    <w:rsid w:val="007148CB"/>
    <w:rsid w:val="007149E4"/>
    <w:rsid w:val="00715327"/>
    <w:rsid w:val="00715878"/>
    <w:rsid w:val="00716210"/>
    <w:rsid w:val="007164BB"/>
    <w:rsid w:val="007172DC"/>
    <w:rsid w:val="00717535"/>
    <w:rsid w:val="00717702"/>
    <w:rsid w:val="00720419"/>
    <w:rsid w:val="00720C10"/>
    <w:rsid w:val="00721078"/>
    <w:rsid w:val="00721206"/>
    <w:rsid w:val="0072156E"/>
    <w:rsid w:val="00721796"/>
    <w:rsid w:val="007220A1"/>
    <w:rsid w:val="007220F4"/>
    <w:rsid w:val="007230AE"/>
    <w:rsid w:val="0072312E"/>
    <w:rsid w:val="00724294"/>
    <w:rsid w:val="007247CB"/>
    <w:rsid w:val="007247E5"/>
    <w:rsid w:val="00724C86"/>
    <w:rsid w:val="0072507B"/>
    <w:rsid w:val="00726ABF"/>
    <w:rsid w:val="00727C6D"/>
    <w:rsid w:val="00727D5A"/>
    <w:rsid w:val="007310C9"/>
    <w:rsid w:val="00731E0D"/>
    <w:rsid w:val="0073205E"/>
    <w:rsid w:val="007320DB"/>
    <w:rsid w:val="00732B8F"/>
    <w:rsid w:val="00732CC6"/>
    <w:rsid w:val="00734400"/>
    <w:rsid w:val="00734753"/>
    <w:rsid w:val="00734756"/>
    <w:rsid w:val="007347D8"/>
    <w:rsid w:val="00734B7E"/>
    <w:rsid w:val="00734C02"/>
    <w:rsid w:val="007353D6"/>
    <w:rsid w:val="00735594"/>
    <w:rsid w:val="007355EB"/>
    <w:rsid w:val="00735FCB"/>
    <w:rsid w:val="00736435"/>
    <w:rsid w:val="0073668D"/>
    <w:rsid w:val="00736AF5"/>
    <w:rsid w:val="00736F22"/>
    <w:rsid w:val="00737323"/>
    <w:rsid w:val="00737FE0"/>
    <w:rsid w:val="0074062B"/>
    <w:rsid w:val="00740B3C"/>
    <w:rsid w:val="00740C9B"/>
    <w:rsid w:val="00741C20"/>
    <w:rsid w:val="00742415"/>
    <w:rsid w:val="007426A7"/>
    <w:rsid w:val="0074284C"/>
    <w:rsid w:val="00742AB8"/>
    <w:rsid w:val="0074369F"/>
    <w:rsid w:val="007439CD"/>
    <w:rsid w:val="00743DB8"/>
    <w:rsid w:val="0074501E"/>
    <w:rsid w:val="007454B6"/>
    <w:rsid w:val="00746535"/>
    <w:rsid w:val="00746947"/>
    <w:rsid w:val="00746C02"/>
    <w:rsid w:val="007479FD"/>
    <w:rsid w:val="00747D03"/>
    <w:rsid w:val="007511DB"/>
    <w:rsid w:val="007513EB"/>
    <w:rsid w:val="00751662"/>
    <w:rsid w:val="007518C3"/>
    <w:rsid w:val="00751DBD"/>
    <w:rsid w:val="007522D3"/>
    <w:rsid w:val="007529CA"/>
    <w:rsid w:val="00753216"/>
    <w:rsid w:val="007542DE"/>
    <w:rsid w:val="00754B2A"/>
    <w:rsid w:val="00754E58"/>
    <w:rsid w:val="0075573C"/>
    <w:rsid w:val="00755C92"/>
    <w:rsid w:val="00756826"/>
    <w:rsid w:val="00756940"/>
    <w:rsid w:val="00756A79"/>
    <w:rsid w:val="00757881"/>
    <w:rsid w:val="00760954"/>
    <w:rsid w:val="00760A79"/>
    <w:rsid w:val="007610E5"/>
    <w:rsid w:val="007614DE"/>
    <w:rsid w:val="007615A9"/>
    <w:rsid w:val="00762514"/>
    <w:rsid w:val="007626A6"/>
    <w:rsid w:val="00762C0E"/>
    <w:rsid w:val="00763359"/>
    <w:rsid w:val="007635F6"/>
    <w:rsid w:val="00763A28"/>
    <w:rsid w:val="007648B5"/>
    <w:rsid w:val="00764A39"/>
    <w:rsid w:val="00764AAC"/>
    <w:rsid w:val="00764F95"/>
    <w:rsid w:val="007655AB"/>
    <w:rsid w:val="00765AC2"/>
    <w:rsid w:val="00765CB4"/>
    <w:rsid w:val="007667BA"/>
    <w:rsid w:val="00767B6E"/>
    <w:rsid w:val="007702B8"/>
    <w:rsid w:val="007706CF"/>
    <w:rsid w:val="00770A00"/>
    <w:rsid w:val="00770D20"/>
    <w:rsid w:val="00770DB3"/>
    <w:rsid w:val="007718CD"/>
    <w:rsid w:val="007719F4"/>
    <w:rsid w:val="00771CCF"/>
    <w:rsid w:val="00772F70"/>
    <w:rsid w:val="00773667"/>
    <w:rsid w:val="00773B35"/>
    <w:rsid w:val="00773D4C"/>
    <w:rsid w:val="00773E25"/>
    <w:rsid w:val="00773F12"/>
    <w:rsid w:val="00773F7B"/>
    <w:rsid w:val="0077420C"/>
    <w:rsid w:val="00775F5A"/>
    <w:rsid w:val="00775FE8"/>
    <w:rsid w:val="0077653E"/>
    <w:rsid w:val="00776D29"/>
    <w:rsid w:val="0077703C"/>
    <w:rsid w:val="00777525"/>
    <w:rsid w:val="00780203"/>
    <w:rsid w:val="007802F9"/>
    <w:rsid w:val="0078094A"/>
    <w:rsid w:val="00781AFA"/>
    <w:rsid w:val="00781B1A"/>
    <w:rsid w:val="00781FD0"/>
    <w:rsid w:val="007822BD"/>
    <w:rsid w:val="00782315"/>
    <w:rsid w:val="00782558"/>
    <w:rsid w:val="00782AA1"/>
    <w:rsid w:val="00782CF1"/>
    <w:rsid w:val="00782F51"/>
    <w:rsid w:val="007835A1"/>
    <w:rsid w:val="007835CC"/>
    <w:rsid w:val="00785126"/>
    <w:rsid w:val="00785B7F"/>
    <w:rsid w:val="00786060"/>
    <w:rsid w:val="0078652B"/>
    <w:rsid w:val="0078711C"/>
    <w:rsid w:val="00787A3E"/>
    <w:rsid w:val="00787E12"/>
    <w:rsid w:val="007906CA"/>
    <w:rsid w:val="00790C49"/>
    <w:rsid w:val="00790E75"/>
    <w:rsid w:val="007912B5"/>
    <w:rsid w:val="00791EED"/>
    <w:rsid w:val="00791EFE"/>
    <w:rsid w:val="00792077"/>
    <w:rsid w:val="00792B10"/>
    <w:rsid w:val="00792F34"/>
    <w:rsid w:val="00792F7D"/>
    <w:rsid w:val="00792FDC"/>
    <w:rsid w:val="00794711"/>
    <w:rsid w:val="0079477E"/>
    <w:rsid w:val="00794B2D"/>
    <w:rsid w:val="00794B65"/>
    <w:rsid w:val="007955A4"/>
    <w:rsid w:val="00795F09"/>
    <w:rsid w:val="00796951"/>
    <w:rsid w:val="00796ACF"/>
    <w:rsid w:val="00796E36"/>
    <w:rsid w:val="00797B95"/>
    <w:rsid w:val="007A0190"/>
    <w:rsid w:val="007A0392"/>
    <w:rsid w:val="007A03D5"/>
    <w:rsid w:val="007A05F5"/>
    <w:rsid w:val="007A067F"/>
    <w:rsid w:val="007A0848"/>
    <w:rsid w:val="007A09DB"/>
    <w:rsid w:val="007A195F"/>
    <w:rsid w:val="007A1C94"/>
    <w:rsid w:val="007A248E"/>
    <w:rsid w:val="007A256C"/>
    <w:rsid w:val="007A2A88"/>
    <w:rsid w:val="007A2BC6"/>
    <w:rsid w:val="007A2E51"/>
    <w:rsid w:val="007A3EA5"/>
    <w:rsid w:val="007A3F60"/>
    <w:rsid w:val="007A3FB5"/>
    <w:rsid w:val="007A48F0"/>
    <w:rsid w:val="007A4B41"/>
    <w:rsid w:val="007A53C8"/>
    <w:rsid w:val="007A571A"/>
    <w:rsid w:val="007A5925"/>
    <w:rsid w:val="007A5EAE"/>
    <w:rsid w:val="007A65D4"/>
    <w:rsid w:val="007A695D"/>
    <w:rsid w:val="007A6CBD"/>
    <w:rsid w:val="007A6FB4"/>
    <w:rsid w:val="007A74E1"/>
    <w:rsid w:val="007A7919"/>
    <w:rsid w:val="007A7D2D"/>
    <w:rsid w:val="007B1344"/>
    <w:rsid w:val="007B2170"/>
    <w:rsid w:val="007B29D5"/>
    <w:rsid w:val="007B29E4"/>
    <w:rsid w:val="007B37A8"/>
    <w:rsid w:val="007B3B25"/>
    <w:rsid w:val="007B548E"/>
    <w:rsid w:val="007B5BE1"/>
    <w:rsid w:val="007B609A"/>
    <w:rsid w:val="007B6348"/>
    <w:rsid w:val="007B6B06"/>
    <w:rsid w:val="007B7625"/>
    <w:rsid w:val="007B78E4"/>
    <w:rsid w:val="007C0D13"/>
    <w:rsid w:val="007C1222"/>
    <w:rsid w:val="007C2133"/>
    <w:rsid w:val="007C22E9"/>
    <w:rsid w:val="007C2333"/>
    <w:rsid w:val="007C25ED"/>
    <w:rsid w:val="007C2FC2"/>
    <w:rsid w:val="007C369C"/>
    <w:rsid w:val="007C43DE"/>
    <w:rsid w:val="007C4CD7"/>
    <w:rsid w:val="007C4D34"/>
    <w:rsid w:val="007C5D7F"/>
    <w:rsid w:val="007C5FB7"/>
    <w:rsid w:val="007C69BC"/>
    <w:rsid w:val="007C7D44"/>
    <w:rsid w:val="007D0462"/>
    <w:rsid w:val="007D0530"/>
    <w:rsid w:val="007D07FA"/>
    <w:rsid w:val="007D27F6"/>
    <w:rsid w:val="007D2A1C"/>
    <w:rsid w:val="007D2B91"/>
    <w:rsid w:val="007D335B"/>
    <w:rsid w:val="007D39EB"/>
    <w:rsid w:val="007D482B"/>
    <w:rsid w:val="007D4A10"/>
    <w:rsid w:val="007D4AD6"/>
    <w:rsid w:val="007D4BE1"/>
    <w:rsid w:val="007D4BFB"/>
    <w:rsid w:val="007D6A20"/>
    <w:rsid w:val="007D6CE8"/>
    <w:rsid w:val="007D7804"/>
    <w:rsid w:val="007D78AB"/>
    <w:rsid w:val="007D7ECE"/>
    <w:rsid w:val="007E08B3"/>
    <w:rsid w:val="007E175E"/>
    <w:rsid w:val="007E1CAD"/>
    <w:rsid w:val="007E2ADE"/>
    <w:rsid w:val="007E3A32"/>
    <w:rsid w:val="007E4A5E"/>
    <w:rsid w:val="007E51C5"/>
    <w:rsid w:val="007E546E"/>
    <w:rsid w:val="007E5671"/>
    <w:rsid w:val="007E59AF"/>
    <w:rsid w:val="007E5F88"/>
    <w:rsid w:val="007E612F"/>
    <w:rsid w:val="007E64C3"/>
    <w:rsid w:val="007E6C56"/>
    <w:rsid w:val="007E6EF6"/>
    <w:rsid w:val="007E6F0A"/>
    <w:rsid w:val="007E7258"/>
    <w:rsid w:val="007E7F5B"/>
    <w:rsid w:val="007F02E3"/>
    <w:rsid w:val="007F1379"/>
    <w:rsid w:val="007F22FB"/>
    <w:rsid w:val="007F23FA"/>
    <w:rsid w:val="007F2934"/>
    <w:rsid w:val="007F2B4A"/>
    <w:rsid w:val="007F369C"/>
    <w:rsid w:val="007F3AF7"/>
    <w:rsid w:val="007F3C12"/>
    <w:rsid w:val="007F516C"/>
    <w:rsid w:val="007F662F"/>
    <w:rsid w:val="007F6EB6"/>
    <w:rsid w:val="007F734D"/>
    <w:rsid w:val="007F7388"/>
    <w:rsid w:val="007F76B2"/>
    <w:rsid w:val="007F7F53"/>
    <w:rsid w:val="00800465"/>
    <w:rsid w:val="008006A3"/>
    <w:rsid w:val="008012B8"/>
    <w:rsid w:val="00801901"/>
    <w:rsid w:val="00801C6D"/>
    <w:rsid w:val="00801F49"/>
    <w:rsid w:val="0080220D"/>
    <w:rsid w:val="00802888"/>
    <w:rsid w:val="00802B59"/>
    <w:rsid w:val="00803A75"/>
    <w:rsid w:val="00803AB9"/>
    <w:rsid w:val="008040FC"/>
    <w:rsid w:val="008042CB"/>
    <w:rsid w:val="00804D7B"/>
    <w:rsid w:val="00805013"/>
    <w:rsid w:val="008055F8"/>
    <w:rsid w:val="00805C9B"/>
    <w:rsid w:val="00805EB9"/>
    <w:rsid w:val="008060E3"/>
    <w:rsid w:val="00806177"/>
    <w:rsid w:val="00807841"/>
    <w:rsid w:val="00810075"/>
    <w:rsid w:val="00810562"/>
    <w:rsid w:val="00810A72"/>
    <w:rsid w:val="00810B68"/>
    <w:rsid w:val="00810FAE"/>
    <w:rsid w:val="0081134B"/>
    <w:rsid w:val="00811514"/>
    <w:rsid w:val="00811801"/>
    <w:rsid w:val="00811C4A"/>
    <w:rsid w:val="008122BA"/>
    <w:rsid w:val="00812B29"/>
    <w:rsid w:val="0081303D"/>
    <w:rsid w:val="008130C3"/>
    <w:rsid w:val="00814083"/>
    <w:rsid w:val="008143BA"/>
    <w:rsid w:val="00814EF9"/>
    <w:rsid w:val="00814F03"/>
    <w:rsid w:val="008150D9"/>
    <w:rsid w:val="0081554E"/>
    <w:rsid w:val="008156E4"/>
    <w:rsid w:val="0081595F"/>
    <w:rsid w:val="00815C02"/>
    <w:rsid w:val="008161CF"/>
    <w:rsid w:val="00816312"/>
    <w:rsid w:val="00817892"/>
    <w:rsid w:val="008179A0"/>
    <w:rsid w:val="008179C5"/>
    <w:rsid w:val="00817B72"/>
    <w:rsid w:val="00820083"/>
    <w:rsid w:val="00820086"/>
    <w:rsid w:val="0082065C"/>
    <w:rsid w:val="00820EC7"/>
    <w:rsid w:val="00820F7B"/>
    <w:rsid w:val="00821C4F"/>
    <w:rsid w:val="00821CAA"/>
    <w:rsid w:val="00822475"/>
    <w:rsid w:val="00822941"/>
    <w:rsid w:val="0082299A"/>
    <w:rsid w:val="0082306D"/>
    <w:rsid w:val="008236AA"/>
    <w:rsid w:val="008237E6"/>
    <w:rsid w:val="00823B5B"/>
    <w:rsid w:val="008247BA"/>
    <w:rsid w:val="008248E1"/>
    <w:rsid w:val="00824CB3"/>
    <w:rsid w:val="0082501C"/>
    <w:rsid w:val="00826428"/>
    <w:rsid w:val="00826D0E"/>
    <w:rsid w:val="00826D25"/>
    <w:rsid w:val="00826ED8"/>
    <w:rsid w:val="00827308"/>
    <w:rsid w:val="008274AE"/>
    <w:rsid w:val="008277F7"/>
    <w:rsid w:val="00827E45"/>
    <w:rsid w:val="0083048F"/>
    <w:rsid w:val="00830607"/>
    <w:rsid w:val="008312AB"/>
    <w:rsid w:val="0083156E"/>
    <w:rsid w:val="00831951"/>
    <w:rsid w:val="00831AF1"/>
    <w:rsid w:val="008325D9"/>
    <w:rsid w:val="0083283B"/>
    <w:rsid w:val="00832B43"/>
    <w:rsid w:val="00833046"/>
    <w:rsid w:val="00833D5C"/>
    <w:rsid w:val="00834026"/>
    <w:rsid w:val="00834266"/>
    <w:rsid w:val="00834338"/>
    <w:rsid w:val="0083451A"/>
    <w:rsid w:val="008346A3"/>
    <w:rsid w:val="00836795"/>
    <w:rsid w:val="008367DB"/>
    <w:rsid w:val="00836A1E"/>
    <w:rsid w:val="008371BB"/>
    <w:rsid w:val="0083743F"/>
    <w:rsid w:val="00837F6D"/>
    <w:rsid w:val="0084016B"/>
    <w:rsid w:val="00840988"/>
    <w:rsid w:val="008409ED"/>
    <w:rsid w:val="00840E89"/>
    <w:rsid w:val="00841059"/>
    <w:rsid w:val="00841827"/>
    <w:rsid w:val="00841CFD"/>
    <w:rsid w:val="00842071"/>
    <w:rsid w:val="00842B23"/>
    <w:rsid w:val="00842D58"/>
    <w:rsid w:val="0084331D"/>
    <w:rsid w:val="008434D0"/>
    <w:rsid w:val="00843B8C"/>
    <w:rsid w:val="0084479A"/>
    <w:rsid w:val="00844E56"/>
    <w:rsid w:val="0084507D"/>
    <w:rsid w:val="008452F3"/>
    <w:rsid w:val="00845A3F"/>
    <w:rsid w:val="00846F4E"/>
    <w:rsid w:val="00847FCD"/>
    <w:rsid w:val="008504AF"/>
    <w:rsid w:val="00850955"/>
    <w:rsid w:val="00850D8E"/>
    <w:rsid w:val="0085117B"/>
    <w:rsid w:val="008516C1"/>
    <w:rsid w:val="00852A73"/>
    <w:rsid w:val="00852E8A"/>
    <w:rsid w:val="00854668"/>
    <w:rsid w:val="00854FFD"/>
    <w:rsid w:val="00855866"/>
    <w:rsid w:val="008570FF"/>
    <w:rsid w:val="00857131"/>
    <w:rsid w:val="008572EC"/>
    <w:rsid w:val="008574FC"/>
    <w:rsid w:val="00857E54"/>
    <w:rsid w:val="00860DAF"/>
    <w:rsid w:val="008613DC"/>
    <w:rsid w:val="00861796"/>
    <w:rsid w:val="008618FE"/>
    <w:rsid w:val="00861DF4"/>
    <w:rsid w:val="00861F17"/>
    <w:rsid w:val="00861F25"/>
    <w:rsid w:val="0086256C"/>
    <w:rsid w:val="00862626"/>
    <w:rsid w:val="00862792"/>
    <w:rsid w:val="00863541"/>
    <w:rsid w:val="00863D3D"/>
    <w:rsid w:val="00863D55"/>
    <w:rsid w:val="00864102"/>
    <w:rsid w:val="00864C6C"/>
    <w:rsid w:val="00864DCC"/>
    <w:rsid w:val="008650AA"/>
    <w:rsid w:val="00865505"/>
    <w:rsid w:val="00866A16"/>
    <w:rsid w:val="00866EF1"/>
    <w:rsid w:val="00867323"/>
    <w:rsid w:val="008673EF"/>
    <w:rsid w:val="0086789E"/>
    <w:rsid w:val="00867A88"/>
    <w:rsid w:val="008704E1"/>
    <w:rsid w:val="008705A1"/>
    <w:rsid w:val="00870CCA"/>
    <w:rsid w:val="00870CF0"/>
    <w:rsid w:val="00870FFA"/>
    <w:rsid w:val="00871CE3"/>
    <w:rsid w:val="00871E35"/>
    <w:rsid w:val="008720A7"/>
    <w:rsid w:val="008722CB"/>
    <w:rsid w:val="00872831"/>
    <w:rsid w:val="00873045"/>
    <w:rsid w:val="00873358"/>
    <w:rsid w:val="00873655"/>
    <w:rsid w:val="008739A2"/>
    <w:rsid w:val="00873BCE"/>
    <w:rsid w:val="00873F0F"/>
    <w:rsid w:val="0087411E"/>
    <w:rsid w:val="0087476D"/>
    <w:rsid w:val="008753CE"/>
    <w:rsid w:val="00875671"/>
    <w:rsid w:val="00875D08"/>
    <w:rsid w:val="00875F59"/>
    <w:rsid w:val="0087627B"/>
    <w:rsid w:val="00877BB0"/>
    <w:rsid w:val="00877E5A"/>
    <w:rsid w:val="00877EC2"/>
    <w:rsid w:val="00877FAC"/>
    <w:rsid w:val="008803FB"/>
    <w:rsid w:val="00880D1E"/>
    <w:rsid w:val="00881A31"/>
    <w:rsid w:val="00881A85"/>
    <w:rsid w:val="008821A0"/>
    <w:rsid w:val="00882F94"/>
    <w:rsid w:val="00883769"/>
    <w:rsid w:val="00883906"/>
    <w:rsid w:val="00883C3A"/>
    <w:rsid w:val="00884467"/>
    <w:rsid w:val="0088457C"/>
    <w:rsid w:val="008845DC"/>
    <w:rsid w:val="00884990"/>
    <w:rsid w:val="008849B5"/>
    <w:rsid w:val="00885702"/>
    <w:rsid w:val="00886AA3"/>
    <w:rsid w:val="00887059"/>
    <w:rsid w:val="00887745"/>
    <w:rsid w:val="00887A8D"/>
    <w:rsid w:val="00887D15"/>
    <w:rsid w:val="00887EEC"/>
    <w:rsid w:val="0089020C"/>
    <w:rsid w:val="00891085"/>
    <w:rsid w:val="00891616"/>
    <w:rsid w:val="00891925"/>
    <w:rsid w:val="00892D37"/>
    <w:rsid w:val="00892E0A"/>
    <w:rsid w:val="00892E5B"/>
    <w:rsid w:val="00892F91"/>
    <w:rsid w:val="00895620"/>
    <w:rsid w:val="008959C2"/>
    <w:rsid w:val="0089701A"/>
    <w:rsid w:val="008978EE"/>
    <w:rsid w:val="008A0ECD"/>
    <w:rsid w:val="008A1A2A"/>
    <w:rsid w:val="008A21BE"/>
    <w:rsid w:val="008A30E5"/>
    <w:rsid w:val="008A3D68"/>
    <w:rsid w:val="008A3F69"/>
    <w:rsid w:val="008A4106"/>
    <w:rsid w:val="008A5C03"/>
    <w:rsid w:val="008A613C"/>
    <w:rsid w:val="008A69DC"/>
    <w:rsid w:val="008A7C00"/>
    <w:rsid w:val="008B1362"/>
    <w:rsid w:val="008B1689"/>
    <w:rsid w:val="008B1D30"/>
    <w:rsid w:val="008B1F57"/>
    <w:rsid w:val="008B20FE"/>
    <w:rsid w:val="008B2BF8"/>
    <w:rsid w:val="008B2E43"/>
    <w:rsid w:val="008B2F69"/>
    <w:rsid w:val="008B3603"/>
    <w:rsid w:val="008B38FF"/>
    <w:rsid w:val="008B3BE0"/>
    <w:rsid w:val="008B3CE0"/>
    <w:rsid w:val="008B472A"/>
    <w:rsid w:val="008B4D5C"/>
    <w:rsid w:val="008B5186"/>
    <w:rsid w:val="008B55FB"/>
    <w:rsid w:val="008B6C17"/>
    <w:rsid w:val="008B702E"/>
    <w:rsid w:val="008B73B0"/>
    <w:rsid w:val="008B75A3"/>
    <w:rsid w:val="008B7AD9"/>
    <w:rsid w:val="008C069D"/>
    <w:rsid w:val="008C098C"/>
    <w:rsid w:val="008C09BE"/>
    <w:rsid w:val="008C0C53"/>
    <w:rsid w:val="008C121A"/>
    <w:rsid w:val="008C1303"/>
    <w:rsid w:val="008C15AA"/>
    <w:rsid w:val="008C18C4"/>
    <w:rsid w:val="008C1A82"/>
    <w:rsid w:val="008C1F90"/>
    <w:rsid w:val="008C292E"/>
    <w:rsid w:val="008C358E"/>
    <w:rsid w:val="008C3BA1"/>
    <w:rsid w:val="008C3C5F"/>
    <w:rsid w:val="008C46BA"/>
    <w:rsid w:val="008C47B2"/>
    <w:rsid w:val="008C4DB5"/>
    <w:rsid w:val="008C4E57"/>
    <w:rsid w:val="008C510F"/>
    <w:rsid w:val="008C52B1"/>
    <w:rsid w:val="008C5959"/>
    <w:rsid w:val="008C5E27"/>
    <w:rsid w:val="008C6646"/>
    <w:rsid w:val="008C6B99"/>
    <w:rsid w:val="008C6E7D"/>
    <w:rsid w:val="008C73F1"/>
    <w:rsid w:val="008C7A59"/>
    <w:rsid w:val="008C7CA4"/>
    <w:rsid w:val="008C7D19"/>
    <w:rsid w:val="008D064C"/>
    <w:rsid w:val="008D0A57"/>
    <w:rsid w:val="008D0EBD"/>
    <w:rsid w:val="008D0F1C"/>
    <w:rsid w:val="008D1398"/>
    <w:rsid w:val="008D17AB"/>
    <w:rsid w:val="008D19FB"/>
    <w:rsid w:val="008D22D2"/>
    <w:rsid w:val="008D24CD"/>
    <w:rsid w:val="008D2552"/>
    <w:rsid w:val="008D2A39"/>
    <w:rsid w:val="008D3176"/>
    <w:rsid w:val="008D3551"/>
    <w:rsid w:val="008D3BA5"/>
    <w:rsid w:val="008D3D38"/>
    <w:rsid w:val="008D3E4B"/>
    <w:rsid w:val="008D3E92"/>
    <w:rsid w:val="008D41DB"/>
    <w:rsid w:val="008D4777"/>
    <w:rsid w:val="008D5042"/>
    <w:rsid w:val="008D586A"/>
    <w:rsid w:val="008D5A0A"/>
    <w:rsid w:val="008D5CC1"/>
    <w:rsid w:val="008D6240"/>
    <w:rsid w:val="008D679F"/>
    <w:rsid w:val="008D6AB4"/>
    <w:rsid w:val="008D6D8A"/>
    <w:rsid w:val="008D75B0"/>
    <w:rsid w:val="008E0385"/>
    <w:rsid w:val="008E03E5"/>
    <w:rsid w:val="008E1148"/>
    <w:rsid w:val="008E15C1"/>
    <w:rsid w:val="008E181E"/>
    <w:rsid w:val="008E1887"/>
    <w:rsid w:val="008E2AB3"/>
    <w:rsid w:val="008E30B5"/>
    <w:rsid w:val="008E34D9"/>
    <w:rsid w:val="008E353C"/>
    <w:rsid w:val="008E373C"/>
    <w:rsid w:val="008E373F"/>
    <w:rsid w:val="008E45B6"/>
    <w:rsid w:val="008E48BB"/>
    <w:rsid w:val="008E57FC"/>
    <w:rsid w:val="008E59A8"/>
    <w:rsid w:val="008E59E9"/>
    <w:rsid w:val="008E5D11"/>
    <w:rsid w:val="008E6D43"/>
    <w:rsid w:val="008E73EC"/>
    <w:rsid w:val="008E77AE"/>
    <w:rsid w:val="008F00F6"/>
    <w:rsid w:val="008F166C"/>
    <w:rsid w:val="008F1A40"/>
    <w:rsid w:val="008F1B8A"/>
    <w:rsid w:val="008F1C22"/>
    <w:rsid w:val="008F1E3B"/>
    <w:rsid w:val="008F1EB5"/>
    <w:rsid w:val="008F2AD6"/>
    <w:rsid w:val="008F2B68"/>
    <w:rsid w:val="008F389A"/>
    <w:rsid w:val="008F4E40"/>
    <w:rsid w:val="008F54C8"/>
    <w:rsid w:val="008F6B96"/>
    <w:rsid w:val="008F7D7E"/>
    <w:rsid w:val="0090094E"/>
    <w:rsid w:val="009011A7"/>
    <w:rsid w:val="0090125D"/>
    <w:rsid w:val="009017EE"/>
    <w:rsid w:val="00901A3A"/>
    <w:rsid w:val="00901DB2"/>
    <w:rsid w:val="00902D08"/>
    <w:rsid w:val="0090331E"/>
    <w:rsid w:val="00903512"/>
    <w:rsid w:val="009041DE"/>
    <w:rsid w:val="00905613"/>
    <w:rsid w:val="00905C6D"/>
    <w:rsid w:val="00906173"/>
    <w:rsid w:val="00906557"/>
    <w:rsid w:val="009066FD"/>
    <w:rsid w:val="0090671F"/>
    <w:rsid w:val="0090676F"/>
    <w:rsid w:val="00906E26"/>
    <w:rsid w:val="00906FDD"/>
    <w:rsid w:val="00907711"/>
    <w:rsid w:val="00910058"/>
    <w:rsid w:val="0091007F"/>
    <w:rsid w:val="00910147"/>
    <w:rsid w:val="00910C79"/>
    <w:rsid w:val="00910F0F"/>
    <w:rsid w:val="009119E9"/>
    <w:rsid w:val="00911E5E"/>
    <w:rsid w:val="00912665"/>
    <w:rsid w:val="009126B3"/>
    <w:rsid w:val="00912A94"/>
    <w:rsid w:val="009130BE"/>
    <w:rsid w:val="009130D6"/>
    <w:rsid w:val="009132C3"/>
    <w:rsid w:val="00913534"/>
    <w:rsid w:val="00913F6C"/>
    <w:rsid w:val="009141B4"/>
    <w:rsid w:val="0091452E"/>
    <w:rsid w:val="00914A7F"/>
    <w:rsid w:val="009159AE"/>
    <w:rsid w:val="00915DDB"/>
    <w:rsid w:val="00915E81"/>
    <w:rsid w:val="0091686D"/>
    <w:rsid w:val="00917348"/>
    <w:rsid w:val="00917C31"/>
    <w:rsid w:val="00920184"/>
    <w:rsid w:val="0092030F"/>
    <w:rsid w:val="00920681"/>
    <w:rsid w:val="00920AF0"/>
    <w:rsid w:val="009210AA"/>
    <w:rsid w:val="009216BC"/>
    <w:rsid w:val="009219C7"/>
    <w:rsid w:val="009221BA"/>
    <w:rsid w:val="00922272"/>
    <w:rsid w:val="00922609"/>
    <w:rsid w:val="00922649"/>
    <w:rsid w:val="00922967"/>
    <w:rsid w:val="009232FE"/>
    <w:rsid w:val="0092357A"/>
    <w:rsid w:val="00923620"/>
    <w:rsid w:val="00923F45"/>
    <w:rsid w:val="00923FFA"/>
    <w:rsid w:val="0092425D"/>
    <w:rsid w:val="00924CC0"/>
    <w:rsid w:val="00924D01"/>
    <w:rsid w:val="00925974"/>
    <w:rsid w:val="0092632C"/>
    <w:rsid w:val="0092646B"/>
    <w:rsid w:val="0092652E"/>
    <w:rsid w:val="00926A99"/>
    <w:rsid w:val="00927198"/>
    <w:rsid w:val="0092791D"/>
    <w:rsid w:val="00930475"/>
    <w:rsid w:val="00930A4F"/>
    <w:rsid w:val="00931AD2"/>
    <w:rsid w:val="0093239A"/>
    <w:rsid w:val="009324D9"/>
    <w:rsid w:val="0093308B"/>
    <w:rsid w:val="00933205"/>
    <w:rsid w:val="0093324B"/>
    <w:rsid w:val="009332E2"/>
    <w:rsid w:val="00933FEF"/>
    <w:rsid w:val="00934A22"/>
    <w:rsid w:val="00935A54"/>
    <w:rsid w:val="00935CB2"/>
    <w:rsid w:val="00935D2B"/>
    <w:rsid w:val="00936178"/>
    <w:rsid w:val="009371CB"/>
    <w:rsid w:val="00937618"/>
    <w:rsid w:val="00937C32"/>
    <w:rsid w:val="009400B4"/>
    <w:rsid w:val="0094098D"/>
    <w:rsid w:val="0094161E"/>
    <w:rsid w:val="009418BA"/>
    <w:rsid w:val="0094263A"/>
    <w:rsid w:val="0094272A"/>
    <w:rsid w:val="009427F0"/>
    <w:rsid w:val="00942D06"/>
    <w:rsid w:val="0094339B"/>
    <w:rsid w:val="00943578"/>
    <w:rsid w:val="00943661"/>
    <w:rsid w:val="009437EA"/>
    <w:rsid w:val="0094381B"/>
    <w:rsid w:val="009440E7"/>
    <w:rsid w:val="00944A11"/>
    <w:rsid w:val="00946093"/>
    <w:rsid w:val="009461E1"/>
    <w:rsid w:val="009464FA"/>
    <w:rsid w:val="00946630"/>
    <w:rsid w:val="00946ACB"/>
    <w:rsid w:val="00946D11"/>
    <w:rsid w:val="0094756F"/>
    <w:rsid w:val="00950041"/>
    <w:rsid w:val="009503A8"/>
    <w:rsid w:val="0095061B"/>
    <w:rsid w:val="00951168"/>
    <w:rsid w:val="009514B3"/>
    <w:rsid w:val="009515C9"/>
    <w:rsid w:val="00951B52"/>
    <w:rsid w:val="00951B67"/>
    <w:rsid w:val="0095394E"/>
    <w:rsid w:val="00954F5C"/>
    <w:rsid w:val="0095655A"/>
    <w:rsid w:val="00956759"/>
    <w:rsid w:val="009568FE"/>
    <w:rsid w:val="009569F6"/>
    <w:rsid w:val="00956B77"/>
    <w:rsid w:val="00956EF3"/>
    <w:rsid w:val="00957057"/>
    <w:rsid w:val="00957101"/>
    <w:rsid w:val="009575A3"/>
    <w:rsid w:val="009578B0"/>
    <w:rsid w:val="00957FDB"/>
    <w:rsid w:val="00960B37"/>
    <w:rsid w:val="00960DE8"/>
    <w:rsid w:val="0096194E"/>
    <w:rsid w:val="00961C55"/>
    <w:rsid w:val="00961EA7"/>
    <w:rsid w:val="00962A18"/>
    <w:rsid w:val="00962A3B"/>
    <w:rsid w:val="00962A41"/>
    <w:rsid w:val="00962B64"/>
    <w:rsid w:val="00962C0A"/>
    <w:rsid w:val="009630B8"/>
    <w:rsid w:val="00963461"/>
    <w:rsid w:val="00963502"/>
    <w:rsid w:val="009639FF"/>
    <w:rsid w:val="0096450F"/>
    <w:rsid w:val="00964733"/>
    <w:rsid w:val="009648AF"/>
    <w:rsid w:val="009648D8"/>
    <w:rsid w:val="00964BAD"/>
    <w:rsid w:val="00965434"/>
    <w:rsid w:val="009655BB"/>
    <w:rsid w:val="00965EE2"/>
    <w:rsid w:val="009663BE"/>
    <w:rsid w:val="009668E9"/>
    <w:rsid w:val="0096694F"/>
    <w:rsid w:val="00967337"/>
    <w:rsid w:val="009707BE"/>
    <w:rsid w:val="009716C0"/>
    <w:rsid w:val="00971D20"/>
    <w:rsid w:val="00971E75"/>
    <w:rsid w:val="00971EAA"/>
    <w:rsid w:val="00972354"/>
    <w:rsid w:val="00972A0A"/>
    <w:rsid w:val="00972F4B"/>
    <w:rsid w:val="00973A48"/>
    <w:rsid w:val="00973FDD"/>
    <w:rsid w:val="00974C7B"/>
    <w:rsid w:val="00975974"/>
    <w:rsid w:val="00976D85"/>
    <w:rsid w:val="00976DE8"/>
    <w:rsid w:val="00977315"/>
    <w:rsid w:val="00980110"/>
    <w:rsid w:val="0098046F"/>
    <w:rsid w:val="009807F7"/>
    <w:rsid w:val="00980F3F"/>
    <w:rsid w:val="0098161A"/>
    <w:rsid w:val="009817A7"/>
    <w:rsid w:val="00981E0F"/>
    <w:rsid w:val="00982856"/>
    <w:rsid w:val="00983006"/>
    <w:rsid w:val="0098312B"/>
    <w:rsid w:val="009840E8"/>
    <w:rsid w:val="009843ED"/>
    <w:rsid w:val="00984AED"/>
    <w:rsid w:val="00985C06"/>
    <w:rsid w:val="00985D42"/>
    <w:rsid w:val="0098683C"/>
    <w:rsid w:val="00987F4B"/>
    <w:rsid w:val="00990E1D"/>
    <w:rsid w:val="00991BA5"/>
    <w:rsid w:val="00991E8D"/>
    <w:rsid w:val="009925DA"/>
    <w:rsid w:val="00992A15"/>
    <w:rsid w:val="00992D21"/>
    <w:rsid w:val="00992F42"/>
    <w:rsid w:val="0099377D"/>
    <w:rsid w:val="00995255"/>
    <w:rsid w:val="00995F23"/>
    <w:rsid w:val="00995FB3"/>
    <w:rsid w:val="00996209"/>
    <w:rsid w:val="009968E5"/>
    <w:rsid w:val="009972C6"/>
    <w:rsid w:val="00997FA7"/>
    <w:rsid w:val="009A03A6"/>
    <w:rsid w:val="009A05D0"/>
    <w:rsid w:val="009A0BEF"/>
    <w:rsid w:val="009A0C21"/>
    <w:rsid w:val="009A0DCE"/>
    <w:rsid w:val="009A111D"/>
    <w:rsid w:val="009A23B8"/>
    <w:rsid w:val="009A24F4"/>
    <w:rsid w:val="009A3177"/>
    <w:rsid w:val="009A3751"/>
    <w:rsid w:val="009A3EB1"/>
    <w:rsid w:val="009A5143"/>
    <w:rsid w:val="009A531C"/>
    <w:rsid w:val="009A556A"/>
    <w:rsid w:val="009A56DE"/>
    <w:rsid w:val="009A5732"/>
    <w:rsid w:val="009A59BF"/>
    <w:rsid w:val="009A5A83"/>
    <w:rsid w:val="009A6488"/>
    <w:rsid w:val="009A741B"/>
    <w:rsid w:val="009A7D09"/>
    <w:rsid w:val="009B0115"/>
    <w:rsid w:val="009B041A"/>
    <w:rsid w:val="009B06EC"/>
    <w:rsid w:val="009B1E5B"/>
    <w:rsid w:val="009B2047"/>
    <w:rsid w:val="009B298E"/>
    <w:rsid w:val="009B33EF"/>
    <w:rsid w:val="009B360E"/>
    <w:rsid w:val="009B3BFB"/>
    <w:rsid w:val="009B3DCF"/>
    <w:rsid w:val="009B3E01"/>
    <w:rsid w:val="009B3F73"/>
    <w:rsid w:val="009B45E7"/>
    <w:rsid w:val="009B4859"/>
    <w:rsid w:val="009B4A09"/>
    <w:rsid w:val="009B61A8"/>
    <w:rsid w:val="009B61D9"/>
    <w:rsid w:val="009B6419"/>
    <w:rsid w:val="009B6AC9"/>
    <w:rsid w:val="009B6DFD"/>
    <w:rsid w:val="009B7260"/>
    <w:rsid w:val="009B750C"/>
    <w:rsid w:val="009B7E67"/>
    <w:rsid w:val="009C0922"/>
    <w:rsid w:val="009C0F45"/>
    <w:rsid w:val="009C1646"/>
    <w:rsid w:val="009C1E3C"/>
    <w:rsid w:val="009C2396"/>
    <w:rsid w:val="009C36FF"/>
    <w:rsid w:val="009C3999"/>
    <w:rsid w:val="009C410D"/>
    <w:rsid w:val="009C4201"/>
    <w:rsid w:val="009C4406"/>
    <w:rsid w:val="009C46B8"/>
    <w:rsid w:val="009C541F"/>
    <w:rsid w:val="009C591E"/>
    <w:rsid w:val="009C5F6C"/>
    <w:rsid w:val="009C6077"/>
    <w:rsid w:val="009C62D2"/>
    <w:rsid w:val="009C65D6"/>
    <w:rsid w:val="009C6AFF"/>
    <w:rsid w:val="009C6FC4"/>
    <w:rsid w:val="009C7740"/>
    <w:rsid w:val="009C77E4"/>
    <w:rsid w:val="009D0C6D"/>
    <w:rsid w:val="009D0CC9"/>
    <w:rsid w:val="009D10F8"/>
    <w:rsid w:val="009D18F7"/>
    <w:rsid w:val="009D262A"/>
    <w:rsid w:val="009D2A45"/>
    <w:rsid w:val="009D2D8F"/>
    <w:rsid w:val="009D32DD"/>
    <w:rsid w:val="009D3B4D"/>
    <w:rsid w:val="009D3C6B"/>
    <w:rsid w:val="009D445F"/>
    <w:rsid w:val="009D4C7C"/>
    <w:rsid w:val="009D570C"/>
    <w:rsid w:val="009D58E7"/>
    <w:rsid w:val="009D5DBD"/>
    <w:rsid w:val="009D66D9"/>
    <w:rsid w:val="009D6775"/>
    <w:rsid w:val="009D6BB2"/>
    <w:rsid w:val="009D6E11"/>
    <w:rsid w:val="009D6FDF"/>
    <w:rsid w:val="009D7041"/>
    <w:rsid w:val="009D770F"/>
    <w:rsid w:val="009D7A13"/>
    <w:rsid w:val="009D7EB9"/>
    <w:rsid w:val="009E009F"/>
    <w:rsid w:val="009E0DA3"/>
    <w:rsid w:val="009E13DB"/>
    <w:rsid w:val="009E1443"/>
    <w:rsid w:val="009E16C7"/>
    <w:rsid w:val="009E3573"/>
    <w:rsid w:val="009E4ACC"/>
    <w:rsid w:val="009E5781"/>
    <w:rsid w:val="009E5983"/>
    <w:rsid w:val="009E684F"/>
    <w:rsid w:val="009E6BB3"/>
    <w:rsid w:val="009E776A"/>
    <w:rsid w:val="009E783F"/>
    <w:rsid w:val="009E792B"/>
    <w:rsid w:val="009E79E8"/>
    <w:rsid w:val="009F0617"/>
    <w:rsid w:val="009F082B"/>
    <w:rsid w:val="009F08A9"/>
    <w:rsid w:val="009F29B5"/>
    <w:rsid w:val="009F3492"/>
    <w:rsid w:val="009F3F7B"/>
    <w:rsid w:val="009F4128"/>
    <w:rsid w:val="009F433E"/>
    <w:rsid w:val="009F4693"/>
    <w:rsid w:val="009F4808"/>
    <w:rsid w:val="009F4968"/>
    <w:rsid w:val="009F4D9A"/>
    <w:rsid w:val="009F57B3"/>
    <w:rsid w:val="009F58D7"/>
    <w:rsid w:val="009F5911"/>
    <w:rsid w:val="009F5FCA"/>
    <w:rsid w:val="009F707D"/>
    <w:rsid w:val="009F7160"/>
    <w:rsid w:val="009F726D"/>
    <w:rsid w:val="009F7C85"/>
    <w:rsid w:val="00A0005A"/>
    <w:rsid w:val="00A0013F"/>
    <w:rsid w:val="00A0047D"/>
    <w:rsid w:val="00A00E7E"/>
    <w:rsid w:val="00A025BA"/>
    <w:rsid w:val="00A02914"/>
    <w:rsid w:val="00A04459"/>
    <w:rsid w:val="00A04956"/>
    <w:rsid w:val="00A04BA9"/>
    <w:rsid w:val="00A04C2D"/>
    <w:rsid w:val="00A04DBD"/>
    <w:rsid w:val="00A070F7"/>
    <w:rsid w:val="00A1037E"/>
    <w:rsid w:val="00A10BBB"/>
    <w:rsid w:val="00A111FA"/>
    <w:rsid w:val="00A114DE"/>
    <w:rsid w:val="00A121D4"/>
    <w:rsid w:val="00A1227B"/>
    <w:rsid w:val="00A12967"/>
    <w:rsid w:val="00A12A1C"/>
    <w:rsid w:val="00A13647"/>
    <w:rsid w:val="00A13980"/>
    <w:rsid w:val="00A13DDA"/>
    <w:rsid w:val="00A13E67"/>
    <w:rsid w:val="00A145D2"/>
    <w:rsid w:val="00A148C4"/>
    <w:rsid w:val="00A15147"/>
    <w:rsid w:val="00A161F5"/>
    <w:rsid w:val="00A168DC"/>
    <w:rsid w:val="00A16CC6"/>
    <w:rsid w:val="00A176DA"/>
    <w:rsid w:val="00A20317"/>
    <w:rsid w:val="00A20C9F"/>
    <w:rsid w:val="00A21BD0"/>
    <w:rsid w:val="00A21D39"/>
    <w:rsid w:val="00A21F2A"/>
    <w:rsid w:val="00A22283"/>
    <w:rsid w:val="00A22540"/>
    <w:rsid w:val="00A22C9C"/>
    <w:rsid w:val="00A23638"/>
    <w:rsid w:val="00A2383C"/>
    <w:rsid w:val="00A2393D"/>
    <w:rsid w:val="00A239CA"/>
    <w:rsid w:val="00A23FF1"/>
    <w:rsid w:val="00A2431E"/>
    <w:rsid w:val="00A24CF2"/>
    <w:rsid w:val="00A24D0F"/>
    <w:rsid w:val="00A25309"/>
    <w:rsid w:val="00A25DDD"/>
    <w:rsid w:val="00A26112"/>
    <w:rsid w:val="00A263B5"/>
    <w:rsid w:val="00A26751"/>
    <w:rsid w:val="00A26C08"/>
    <w:rsid w:val="00A273EC"/>
    <w:rsid w:val="00A2789E"/>
    <w:rsid w:val="00A279E1"/>
    <w:rsid w:val="00A27D31"/>
    <w:rsid w:val="00A27D88"/>
    <w:rsid w:val="00A27EA0"/>
    <w:rsid w:val="00A30309"/>
    <w:rsid w:val="00A310C5"/>
    <w:rsid w:val="00A3157D"/>
    <w:rsid w:val="00A327D8"/>
    <w:rsid w:val="00A32B00"/>
    <w:rsid w:val="00A3319B"/>
    <w:rsid w:val="00A33BE7"/>
    <w:rsid w:val="00A344AA"/>
    <w:rsid w:val="00A34560"/>
    <w:rsid w:val="00A34C34"/>
    <w:rsid w:val="00A35202"/>
    <w:rsid w:val="00A353D8"/>
    <w:rsid w:val="00A3556D"/>
    <w:rsid w:val="00A35E4F"/>
    <w:rsid w:val="00A35F40"/>
    <w:rsid w:val="00A36226"/>
    <w:rsid w:val="00A3661F"/>
    <w:rsid w:val="00A36755"/>
    <w:rsid w:val="00A37065"/>
    <w:rsid w:val="00A371E4"/>
    <w:rsid w:val="00A379DF"/>
    <w:rsid w:val="00A37F8F"/>
    <w:rsid w:val="00A402D1"/>
    <w:rsid w:val="00A40F4A"/>
    <w:rsid w:val="00A412C3"/>
    <w:rsid w:val="00A416C6"/>
    <w:rsid w:val="00A41C29"/>
    <w:rsid w:val="00A41F30"/>
    <w:rsid w:val="00A4255C"/>
    <w:rsid w:val="00A42B54"/>
    <w:rsid w:val="00A42C85"/>
    <w:rsid w:val="00A43347"/>
    <w:rsid w:val="00A43CC1"/>
    <w:rsid w:val="00A445D2"/>
    <w:rsid w:val="00A44C2F"/>
    <w:rsid w:val="00A44FBD"/>
    <w:rsid w:val="00A45DF5"/>
    <w:rsid w:val="00A46185"/>
    <w:rsid w:val="00A4675D"/>
    <w:rsid w:val="00A46817"/>
    <w:rsid w:val="00A46AA7"/>
    <w:rsid w:val="00A46B9B"/>
    <w:rsid w:val="00A4750C"/>
    <w:rsid w:val="00A47CE4"/>
    <w:rsid w:val="00A5271F"/>
    <w:rsid w:val="00A52C87"/>
    <w:rsid w:val="00A53037"/>
    <w:rsid w:val="00A53370"/>
    <w:rsid w:val="00A5369D"/>
    <w:rsid w:val="00A53EC8"/>
    <w:rsid w:val="00A53F5A"/>
    <w:rsid w:val="00A545DA"/>
    <w:rsid w:val="00A549CE"/>
    <w:rsid w:val="00A549E1"/>
    <w:rsid w:val="00A54DB3"/>
    <w:rsid w:val="00A5523C"/>
    <w:rsid w:val="00A5579A"/>
    <w:rsid w:val="00A55D93"/>
    <w:rsid w:val="00A56139"/>
    <w:rsid w:val="00A56444"/>
    <w:rsid w:val="00A56A02"/>
    <w:rsid w:val="00A56BD7"/>
    <w:rsid w:val="00A573E0"/>
    <w:rsid w:val="00A57A1D"/>
    <w:rsid w:val="00A57C21"/>
    <w:rsid w:val="00A60338"/>
    <w:rsid w:val="00A60435"/>
    <w:rsid w:val="00A60469"/>
    <w:rsid w:val="00A60738"/>
    <w:rsid w:val="00A613B7"/>
    <w:rsid w:val="00A616CC"/>
    <w:rsid w:val="00A61E8F"/>
    <w:rsid w:val="00A61F0F"/>
    <w:rsid w:val="00A620F0"/>
    <w:rsid w:val="00A62822"/>
    <w:rsid w:val="00A63025"/>
    <w:rsid w:val="00A64261"/>
    <w:rsid w:val="00A6440D"/>
    <w:rsid w:val="00A6449A"/>
    <w:rsid w:val="00A64DBA"/>
    <w:rsid w:val="00A65296"/>
    <w:rsid w:val="00A6545D"/>
    <w:rsid w:val="00A66029"/>
    <w:rsid w:val="00A66418"/>
    <w:rsid w:val="00A6678B"/>
    <w:rsid w:val="00A66CE4"/>
    <w:rsid w:val="00A66D4B"/>
    <w:rsid w:val="00A66D8A"/>
    <w:rsid w:val="00A67A29"/>
    <w:rsid w:val="00A67C74"/>
    <w:rsid w:val="00A67FBA"/>
    <w:rsid w:val="00A70837"/>
    <w:rsid w:val="00A70B67"/>
    <w:rsid w:val="00A70D55"/>
    <w:rsid w:val="00A71659"/>
    <w:rsid w:val="00A71AD6"/>
    <w:rsid w:val="00A71BBC"/>
    <w:rsid w:val="00A71C8A"/>
    <w:rsid w:val="00A71F8D"/>
    <w:rsid w:val="00A7217F"/>
    <w:rsid w:val="00A734E7"/>
    <w:rsid w:val="00A73F38"/>
    <w:rsid w:val="00A74587"/>
    <w:rsid w:val="00A746B2"/>
    <w:rsid w:val="00A75007"/>
    <w:rsid w:val="00A75494"/>
    <w:rsid w:val="00A75663"/>
    <w:rsid w:val="00A757A0"/>
    <w:rsid w:val="00A758C3"/>
    <w:rsid w:val="00A7601F"/>
    <w:rsid w:val="00A762AE"/>
    <w:rsid w:val="00A763E5"/>
    <w:rsid w:val="00A7668C"/>
    <w:rsid w:val="00A76F6B"/>
    <w:rsid w:val="00A77469"/>
    <w:rsid w:val="00A81128"/>
    <w:rsid w:val="00A81421"/>
    <w:rsid w:val="00A81751"/>
    <w:rsid w:val="00A81D8A"/>
    <w:rsid w:val="00A81F06"/>
    <w:rsid w:val="00A8232F"/>
    <w:rsid w:val="00A827FA"/>
    <w:rsid w:val="00A8289B"/>
    <w:rsid w:val="00A83005"/>
    <w:rsid w:val="00A83897"/>
    <w:rsid w:val="00A84685"/>
    <w:rsid w:val="00A848AE"/>
    <w:rsid w:val="00A84D80"/>
    <w:rsid w:val="00A853D1"/>
    <w:rsid w:val="00A858CB"/>
    <w:rsid w:val="00A867D2"/>
    <w:rsid w:val="00A868D8"/>
    <w:rsid w:val="00A869E3"/>
    <w:rsid w:val="00A86A18"/>
    <w:rsid w:val="00A871D7"/>
    <w:rsid w:val="00A875C4"/>
    <w:rsid w:val="00A87695"/>
    <w:rsid w:val="00A8781F"/>
    <w:rsid w:val="00A904FE"/>
    <w:rsid w:val="00A90E4A"/>
    <w:rsid w:val="00A916F0"/>
    <w:rsid w:val="00A91CEF"/>
    <w:rsid w:val="00A92639"/>
    <w:rsid w:val="00A9420B"/>
    <w:rsid w:val="00A94444"/>
    <w:rsid w:val="00A95876"/>
    <w:rsid w:val="00A95AB0"/>
    <w:rsid w:val="00A961D8"/>
    <w:rsid w:val="00A97C7F"/>
    <w:rsid w:val="00AA0D0F"/>
    <w:rsid w:val="00AA0D44"/>
    <w:rsid w:val="00AA118A"/>
    <w:rsid w:val="00AA18CC"/>
    <w:rsid w:val="00AA193F"/>
    <w:rsid w:val="00AA2B3C"/>
    <w:rsid w:val="00AA2E91"/>
    <w:rsid w:val="00AA30F7"/>
    <w:rsid w:val="00AA328A"/>
    <w:rsid w:val="00AA4A5A"/>
    <w:rsid w:val="00AA4D5C"/>
    <w:rsid w:val="00AA5044"/>
    <w:rsid w:val="00AA51C8"/>
    <w:rsid w:val="00AA55A1"/>
    <w:rsid w:val="00AA608F"/>
    <w:rsid w:val="00AA61C7"/>
    <w:rsid w:val="00AA646A"/>
    <w:rsid w:val="00AA6E37"/>
    <w:rsid w:val="00AA7E8D"/>
    <w:rsid w:val="00AA7F16"/>
    <w:rsid w:val="00AB0611"/>
    <w:rsid w:val="00AB1452"/>
    <w:rsid w:val="00AB16AB"/>
    <w:rsid w:val="00AB1C03"/>
    <w:rsid w:val="00AB206E"/>
    <w:rsid w:val="00AB2DC6"/>
    <w:rsid w:val="00AB32A4"/>
    <w:rsid w:val="00AB3A4C"/>
    <w:rsid w:val="00AB6081"/>
    <w:rsid w:val="00AB6387"/>
    <w:rsid w:val="00AB69D8"/>
    <w:rsid w:val="00AB710F"/>
    <w:rsid w:val="00AB7633"/>
    <w:rsid w:val="00AC0253"/>
    <w:rsid w:val="00AC05FF"/>
    <w:rsid w:val="00AC0D8D"/>
    <w:rsid w:val="00AC10E0"/>
    <w:rsid w:val="00AC16FD"/>
    <w:rsid w:val="00AC1FAF"/>
    <w:rsid w:val="00AC1FC2"/>
    <w:rsid w:val="00AC2189"/>
    <w:rsid w:val="00AC3730"/>
    <w:rsid w:val="00AC3BD5"/>
    <w:rsid w:val="00AC3D80"/>
    <w:rsid w:val="00AC4411"/>
    <w:rsid w:val="00AC5205"/>
    <w:rsid w:val="00AC573E"/>
    <w:rsid w:val="00AC6B3C"/>
    <w:rsid w:val="00AC6C37"/>
    <w:rsid w:val="00AC73C0"/>
    <w:rsid w:val="00AC7DAC"/>
    <w:rsid w:val="00AD015F"/>
    <w:rsid w:val="00AD05F3"/>
    <w:rsid w:val="00AD05F5"/>
    <w:rsid w:val="00AD0AD9"/>
    <w:rsid w:val="00AD1487"/>
    <w:rsid w:val="00AD163F"/>
    <w:rsid w:val="00AD1F2D"/>
    <w:rsid w:val="00AD2031"/>
    <w:rsid w:val="00AD2272"/>
    <w:rsid w:val="00AD22BD"/>
    <w:rsid w:val="00AD276A"/>
    <w:rsid w:val="00AD2B6B"/>
    <w:rsid w:val="00AD4555"/>
    <w:rsid w:val="00AD4642"/>
    <w:rsid w:val="00AD4706"/>
    <w:rsid w:val="00AD5239"/>
    <w:rsid w:val="00AD5565"/>
    <w:rsid w:val="00AD5CA0"/>
    <w:rsid w:val="00AD6078"/>
    <w:rsid w:val="00AD6461"/>
    <w:rsid w:val="00AD70A6"/>
    <w:rsid w:val="00AD718F"/>
    <w:rsid w:val="00AD7307"/>
    <w:rsid w:val="00AD771A"/>
    <w:rsid w:val="00AD7742"/>
    <w:rsid w:val="00AD775B"/>
    <w:rsid w:val="00AE0062"/>
    <w:rsid w:val="00AE034F"/>
    <w:rsid w:val="00AE0806"/>
    <w:rsid w:val="00AE1313"/>
    <w:rsid w:val="00AE157C"/>
    <w:rsid w:val="00AE1AAF"/>
    <w:rsid w:val="00AE2813"/>
    <w:rsid w:val="00AE28B2"/>
    <w:rsid w:val="00AE29CD"/>
    <w:rsid w:val="00AE3FA7"/>
    <w:rsid w:val="00AE440D"/>
    <w:rsid w:val="00AE4561"/>
    <w:rsid w:val="00AE47A9"/>
    <w:rsid w:val="00AE4C3A"/>
    <w:rsid w:val="00AE530D"/>
    <w:rsid w:val="00AE562D"/>
    <w:rsid w:val="00AE573E"/>
    <w:rsid w:val="00AE57E3"/>
    <w:rsid w:val="00AE61E8"/>
    <w:rsid w:val="00AE639D"/>
    <w:rsid w:val="00AE65D6"/>
    <w:rsid w:val="00AE6DFD"/>
    <w:rsid w:val="00AE743B"/>
    <w:rsid w:val="00AE7675"/>
    <w:rsid w:val="00AE7A16"/>
    <w:rsid w:val="00AE7E63"/>
    <w:rsid w:val="00AF0070"/>
    <w:rsid w:val="00AF02C1"/>
    <w:rsid w:val="00AF0A01"/>
    <w:rsid w:val="00AF1708"/>
    <w:rsid w:val="00AF2218"/>
    <w:rsid w:val="00AF2966"/>
    <w:rsid w:val="00AF2A92"/>
    <w:rsid w:val="00AF380B"/>
    <w:rsid w:val="00AF396E"/>
    <w:rsid w:val="00AF3F8F"/>
    <w:rsid w:val="00AF400F"/>
    <w:rsid w:val="00AF4386"/>
    <w:rsid w:val="00AF460F"/>
    <w:rsid w:val="00AF48D3"/>
    <w:rsid w:val="00AF4FA7"/>
    <w:rsid w:val="00AF6304"/>
    <w:rsid w:val="00AF7411"/>
    <w:rsid w:val="00AF783A"/>
    <w:rsid w:val="00B0091C"/>
    <w:rsid w:val="00B00B84"/>
    <w:rsid w:val="00B00D34"/>
    <w:rsid w:val="00B0172D"/>
    <w:rsid w:val="00B018E8"/>
    <w:rsid w:val="00B024AD"/>
    <w:rsid w:val="00B02831"/>
    <w:rsid w:val="00B02D62"/>
    <w:rsid w:val="00B03B78"/>
    <w:rsid w:val="00B03DA2"/>
    <w:rsid w:val="00B040E1"/>
    <w:rsid w:val="00B04472"/>
    <w:rsid w:val="00B04D4B"/>
    <w:rsid w:val="00B04E83"/>
    <w:rsid w:val="00B04F67"/>
    <w:rsid w:val="00B05FCD"/>
    <w:rsid w:val="00B062F6"/>
    <w:rsid w:val="00B063EB"/>
    <w:rsid w:val="00B06578"/>
    <w:rsid w:val="00B065EA"/>
    <w:rsid w:val="00B0695E"/>
    <w:rsid w:val="00B069BE"/>
    <w:rsid w:val="00B06A22"/>
    <w:rsid w:val="00B07941"/>
    <w:rsid w:val="00B07CD6"/>
    <w:rsid w:val="00B104BC"/>
    <w:rsid w:val="00B10C44"/>
    <w:rsid w:val="00B1143C"/>
    <w:rsid w:val="00B119DF"/>
    <w:rsid w:val="00B120DB"/>
    <w:rsid w:val="00B1219D"/>
    <w:rsid w:val="00B123DE"/>
    <w:rsid w:val="00B13D17"/>
    <w:rsid w:val="00B1468B"/>
    <w:rsid w:val="00B14941"/>
    <w:rsid w:val="00B15210"/>
    <w:rsid w:val="00B1556F"/>
    <w:rsid w:val="00B167B3"/>
    <w:rsid w:val="00B16E1C"/>
    <w:rsid w:val="00B174EB"/>
    <w:rsid w:val="00B20A6B"/>
    <w:rsid w:val="00B20B70"/>
    <w:rsid w:val="00B20E9A"/>
    <w:rsid w:val="00B217A9"/>
    <w:rsid w:val="00B2232D"/>
    <w:rsid w:val="00B22871"/>
    <w:rsid w:val="00B2397E"/>
    <w:rsid w:val="00B23B4C"/>
    <w:rsid w:val="00B23EE6"/>
    <w:rsid w:val="00B24A81"/>
    <w:rsid w:val="00B24B35"/>
    <w:rsid w:val="00B24BA8"/>
    <w:rsid w:val="00B261AA"/>
    <w:rsid w:val="00B2632E"/>
    <w:rsid w:val="00B268D2"/>
    <w:rsid w:val="00B2768D"/>
    <w:rsid w:val="00B2777B"/>
    <w:rsid w:val="00B307D7"/>
    <w:rsid w:val="00B30AED"/>
    <w:rsid w:val="00B30C42"/>
    <w:rsid w:val="00B310B6"/>
    <w:rsid w:val="00B31EE0"/>
    <w:rsid w:val="00B3283B"/>
    <w:rsid w:val="00B32FC5"/>
    <w:rsid w:val="00B347EB"/>
    <w:rsid w:val="00B34E26"/>
    <w:rsid w:val="00B3524B"/>
    <w:rsid w:val="00B36013"/>
    <w:rsid w:val="00B371E5"/>
    <w:rsid w:val="00B377A6"/>
    <w:rsid w:val="00B37B62"/>
    <w:rsid w:val="00B40032"/>
    <w:rsid w:val="00B40D38"/>
    <w:rsid w:val="00B4164F"/>
    <w:rsid w:val="00B4181D"/>
    <w:rsid w:val="00B41DD1"/>
    <w:rsid w:val="00B42386"/>
    <w:rsid w:val="00B43196"/>
    <w:rsid w:val="00B437CD"/>
    <w:rsid w:val="00B43CAF"/>
    <w:rsid w:val="00B43EF5"/>
    <w:rsid w:val="00B446D7"/>
    <w:rsid w:val="00B44DC9"/>
    <w:rsid w:val="00B451BC"/>
    <w:rsid w:val="00B4556A"/>
    <w:rsid w:val="00B455CB"/>
    <w:rsid w:val="00B45680"/>
    <w:rsid w:val="00B45A50"/>
    <w:rsid w:val="00B45BE3"/>
    <w:rsid w:val="00B46A92"/>
    <w:rsid w:val="00B47D86"/>
    <w:rsid w:val="00B47F61"/>
    <w:rsid w:val="00B47F80"/>
    <w:rsid w:val="00B5075C"/>
    <w:rsid w:val="00B50C21"/>
    <w:rsid w:val="00B511A3"/>
    <w:rsid w:val="00B51749"/>
    <w:rsid w:val="00B5293D"/>
    <w:rsid w:val="00B52D44"/>
    <w:rsid w:val="00B536F5"/>
    <w:rsid w:val="00B5380B"/>
    <w:rsid w:val="00B53E22"/>
    <w:rsid w:val="00B549CB"/>
    <w:rsid w:val="00B55001"/>
    <w:rsid w:val="00B550FB"/>
    <w:rsid w:val="00B55150"/>
    <w:rsid w:val="00B55329"/>
    <w:rsid w:val="00B55A26"/>
    <w:rsid w:val="00B55B3E"/>
    <w:rsid w:val="00B563A4"/>
    <w:rsid w:val="00B56648"/>
    <w:rsid w:val="00B5671B"/>
    <w:rsid w:val="00B56910"/>
    <w:rsid w:val="00B5750D"/>
    <w:rsid w:val="00B5771E"/>
    <w:rsid w:val="00B6026E"/>
    <w:rsid w:val="00B617A1"/>
    <w:rsid w:val="00B619FE"/>
    <w:rsid w:val="00B61DAB"/>
    <w:rsid w:val="00B620A9"/>
    <w:rsid w:val="00B6263B"/>
    <w:rsid w:val="00B62C5C"/>
    <w:rsid w:val="00B6350B"/>
    <w:rsid w:val="00B63648"/>
    <w:rsid w:val="00B63AA2"/>
    <w:rsid w:val="00B63E5B"/>
    <w:rsid w:val="00B6450A"/>
    <w:rsid w:val="00B64AB3"/>
    <w:rsid w:val="00B64B0A"/>
    <w:rsid w:val="00B64C77"/>
    <w:rsid w:val="00B64CEB"/>
    <w:rsid w:val="00B64D8B"/>
    <w:rsid w:val="00B64F1E"/>
    <w:rsid w:val="00B66049"/>
    <w:rsid w:val="00B67C2E"/>
    <w:rsid w:val="00B70EF7"/>
    <w:rsid w:val="00B71878"/>
    <w:rsid w:val="00B71A52"/>
    <w:rsid w:val="00B71D18"/>
    <w:rsid w:val="00B7209A"/>
    <w:rsid w:val="00B72990"/>
    <w:rsid w:val="00B73D31"/>
    <w:rsid w:val="00B75A71"/>
    <w:rsid w:val="00B75D3E"/>
    <w:rsid w:val="00B7618A"/>
    <w:rsid w:val="00B777C3"/>
    <w:rsid w:val="00B77EAF"/>
    <w:rsid w:val="00B804AF"/>
    <w:rsid w:val="00B8071C"/>
    <w:rsid w:val="00B8137A"/>
    <w:rsid w:val="00B81BCE"/>
    <w:rsid w:val="00B81D2F"/>
    <w:rsid w:val="00B82378"/>
    <w:rsid w:val="00B82394"/>
    <w:rsid w:val="00B82853"/>
    <w:rsid w:val="00B83018"/>
    <w:rsid w:val="00B83BF2"/>
    <w:rsid w:val="00B8425E"/>
    <w:rsid w:val="00B8443F"/>
    <w:rsid w:val="00B84BEF"/>
    <w:rsid w:val="00B84FA5"/>
    <w:rsid w:val="00B85311"/>
    <w:rsid w:val="00B854D9"/>
    <w:rsid w:val="00B8568D"/>
    <w:rsid w:val="00B86679"/>
    <w:rsid w:val="00B869B8"/>
    <w:rsid w:val="00B87F29"/>
    <w:rsid w:val="00B90112"/>
    <w:rsid w:val="00B90940"/>
    <w:rsid w:val="00B909B9"/>
    <w:rsid w:val="00B90A85"/>
    <w:rsid w:val="00B919E8"/>
    <w:rsid w:val="00B91B2A"/>
    <w:rsid w:val="00B91BCB"/>
    <w:rsid w:val="00B91C75"/>
    <w:rsid w:val="00B91C82"/>
    <w:rsid w:val="00B9313D"/>
    <w:rsid w:val="00B93155"/>
    <w:rsid w:val="00B93426"/>
    <w:rsid w:val="00B9383B"/>
    <w:rsid w:val="00B93F18"/>
    <w:rsid w:val="00B95158"/>
    <w:rsid w:val="00B959E7"/>
    <w:rsid w:val="00B95AE5"/>
    <w:rsid w:val="00B95F35"/>
    <w:rsid w:val="00B95FD0"/>
    <w:rsid w:val="00B9600B"/>
    <w:rsid w:val="00B967BF"/>
    <w:rsid w:val="00B976B8"/>
    <w:rsid w:val="00B97962"/>
    <w:rsid w:val="00B979FB"/>
    <w:rsid w:val="00B97FE0"/>
    <w:rsid w:val="00BA05A5"/>
    <w:rsid w:val="00BA0E78"/>
    <w:rsid w:val="00BA0F5B"/>
    <w:rsid w:val="00BA1024"/>
    <w:rsid w:val="00BA1C9A"/>
    <w:rsid w:val="00BA240A"/>
    <w:rsid w:val="00BA246E"/>
    <w:rsid w:val="00BA288F"/>
    <w:rsid w:val="00BA2B27"/>
    <w:rsid w:val="00BA2BA8"/>
    <w:rsid w:val="00BA3921"/>
    <w:rsid w:val="00BA3ED1"/>
    <w:rsid w:val="00BA413F"/>
    <w:rsid w:val="00BA5091"/>
    <w:rsid w:val="00BA51C9"/>
    <w:rsid w:val="00BA5DFE"/>
    <w:rsid w:val="00BA690E"/>
    <w:rsid w:val="00BA7644"/>
    <w:rsid w:val="00BA76C9"/>
    <w:rsid w:val="00BA7CBB"/>
    <w:rsid w:val="00BB011E"/>
    <w:rsid w:val="00BB0CEA"/>
    <w:rsid w:val="00BB1162"/>
    <w:rsid w:val="00BB121C"/>
    <w:rsid w:val="00BB19BB"/>
    <w:rsid w:val="00BB1E0A"/>
    <w:rsid w:val="00BB240A"/>
    <w:rsid w:val="00BB26F3"/>
    <w:rsid w:val="00BB3DBB"/>
    <w:rsid w:val="00BB413A"/>
    <w:rsid w:val="00BB4994"/>
    <w:rsid w:val="00BB5173"/>
    <w:rsid w:val="00BB5FD8"/>
    <w:rsid w:val="00BB60A8"/>
    <w:rsid w:val="00BB663E"/>
    <w:rsid w:val="00BB701C"/>
    <w:rsid w:val="00BB74BE"/>
    <w:rsid w:val="00BC01FE"/>
    <w:rsid w:val="00BC0A89"/>
    <w:rsid w:val="00BC0C5C"/>
    <w:rsid w:val="00BC0FE0"/>
    <w:rsid w:val="00BC1595"/>
    <w:rsid w:val="00BC1838"/>
    <w:rsid w:val="00BC2841"/>
    <w:rsid w:val="00BC3C8A"/>
    <w:rsid w:val="00BC40B5"/>
    <w:rsid w:val="00BC4176"/>
    <w:rsid w:val="00BC4E84"/>
    <w:rsid w:val="00BC53D0"/>
    <w:rsid w:val="00BC5494"/>
    <w:rsid w:val="00BC5963"/>
    <w:rsid w:val="00BC617B"/>
    <w:rsid w:val="00BC65E7"/>
    <w:rsid w:val="00BC6CC1"/>
    <w:rsid w:val="00BC712A"/>
    <w:rsid w:val="00BC7131"/>
    <w:rsid w:val="00BC73C5"/>
    <w:rsid w:val="00BC7BA6"/>
    <w:rsid w:val="00BC7D54"/>
    <w:rsid w:val="00BD06E8"/>
    <w:rsid w:val="00BD0744"/>
    <w:rsid w:val="00BD07B7"/>
    <w:rsid w:val="00BD127B"/>
    <w:rsid w:val="00BD1344"/>
    <w:rsid w:val="00BD2678"/>
    <w:rsid w:val="00BD2709"/>
    <w:rsid w:val="00BD2771"/>
    <w:rsid w:val="00BD314E"/>
    <w:rsid w:val="00BD33A0"/>
    <w:rsid w:val="00BD33B8"/>
    <w:rsid w:val="00BD4B45"/>
    <w:rsid w:val="00BD507F"/>
    <w:rsid w:val="00BD53C2"/>
    <w:rsid w:val="00BD5416"/>
    <w:rsid w:val="00BD5481"/>
    <w:rsid w:val="00BD5A40"/>
    <w:rsid w:val="00BD5EFB"/>
    <w:rsid w:val="00BD616C"/>
    <w:rsid w:val="00BD621E"/>
    <w:rsid w:val="00BD66EE"/>
    <w:rsid w:val="00BD6810"/>
    <w:rsid w:val="00BD6835"/>
    <w:rsid w:val="00BD78E5"/>
    <w:rsid w:val="00BD7BEB"/>
    <w:rsid w:val="00BE0176"/>
    <w:rsid w:val="00BE050B"/>
    <w:rsid w:val="00BE07C5"/>
    <w:rsid w:val="00BE0EDB"/>
    <w:rsid w:val="00BE12D0"/>
    <w:rsid w:val="00BE13D7"/>
    <w:rsid w:val="00BE18A1"/>
    <w:rsid w:val="00BE193B"/>
    <w:rsid w:val="00BE194E"/>
    <w:rsid w:val="00BE2656"/>
    <w:rsid w:val="00BE29A7"/>
    <w:rsid w:val="00BE2AA4"/>
    <w:rsid w:val="00BE2AE8"/>
    <w:rsid w:val="00BE2EA9"/>
    <w:rsid w:val="00BE3CDA"/>
    <w:rsid w:val="00BE41AC"/>
    <w:rsid w:val="00BE46E1"/>
    <w:rsid w:val="00BE4A22"/>
    <w:rsid w:val="00BE4E27"/>
    <w:rsid w:val="00BE5288"/>
    <w:rsid w:val="00BE5970"/>
    <w:rsid w:val="00BE5C3D"/>
    <w:rsid w:val="00BE5EB4"/>
    <w:rsid w:val="00BE5F75"/>
    <w:rsid w:val="00BE6949"/>
    <w:rsid w:val="00BE6C16"/>
    <w:rsid w:val="00BE6CA1"/>
    <w:rsid w:val="00BE77AF"/>
    <w:rsid w:val="00BE7F17"/>
    <w:rsid w:val="00BF04C3"/>
    <w:rsid w:val="00BF0583"/>
    <w:rsid w:val="00BF0772"/>
    <w:rsid w:val="00BF0C7A"/>
    <w:rsid w:val="00BF100D"/>
    <w:rsid w:val="00BF109F"/>
    <w:rsid w:val="00BF1704"/>
    <w:rsid w:val="00BF1C87"/>
    <w:rsid w:val="00BF1E64"/>
    <w:rsid w:val="00BF2A11"/>
    <w:rsid w:val="00BF2AF6"/>
    <w:rsid w:val="00BF2EF5"/>
    <w:rsid w:val="00BF2FC5"/>
    <w:rsid w:val="00BF3034"/>
    <w:rsid w:val="00BF3282"/>
    <w:rsid w:val="00BF32C8"/>
    <w:rsid w:val="00BF386D"/>
    <w:rsid w:val="00BF3B62"/>
    <w:rsid w:val="00BF4CDA"/>
    <w:rsid w:val="00BF4D70"/>
    <w:rsid w:val="00BF52CE"/>
    <w:rsid w:val="00BF594B"/>
    <w:rsid w:val="00BF5DDF"/>
    <w:rsid w:val="00BF6C8E"/>
    <w:rsid w:val="00BF70CA"/>
    <w:rsid w:val="00BF7723"/>
    <w:rsid w:val="00BF7CA2"/>
    <w:rsid w:val="00BF7FFD"/>
    <w:rsid w:val="00C004CC"/>
    <w:rsid w:val="00C01D36"/>
    <w:rsid w:val="00C0272A"/>
    <w:rsid w:val="00C02C98"/>
    <w:rsid w:val="00C02E03"/>
    <w:rsid w:val="00C034BC"/>
    <w:rsid w:val="00C0355B"/>
    <w:rsid w:val="00C0378E"/>
    <w:rsid w:val="00C03AA4"/>
    <w:rsid w:val="00C03BBE"/>
    <w:rsid w:val="00C049B2"/>
    <w:rsid w:val="00C04D2D"/>
    <w:rsid w:val="00C0562B"/>
    <w:rsid w:val="00C0622F"/>
    <w:rsid w:val="00C06D20"/>
    <w:rsid w:val="00C0731B"/>
    <w:rsid w:val="00C07469"/>
    <w:rsid w:val="00C076FE"/>
    <w:rsid w:val="00C07CED"/>
    <w:rsid w:val="00C11345"/>
    <w:rsid w:val="00C119F2"/>
    <w:rsid w:val="00C12BF3"/>
    <w:rsid w:val="00C130D0"/>
    <w:rsid w:val="00C13E7B"/>
    <w:rsid w:val="00C14388"/>
    <w:rsid w:val="00C1477F"/>
    <w:rsid w:val="00C14C74"/>
    <w:rsid w:val="00C1588D"/>
    <w:rsid w:val="00C15E16"/>
    <w:rsid w:val="00C15F59"/>
    <w:rsid w:val="00C1621E"/>
    <w:rsid w:val="00C1658A"/>
    <w:rsid w:val="00C17C53"/>
    <w:rsid w:val="00C17E5E"/>
    <w:rsid w:val="00C206E9"/>
    <w:rsid w:val="00C21A7F"/>
    <w:rsid w:val="00C21D52"/>
    <w:rsid w:val="00C22337"/>
    <w:rsid w:val="00C22996"/>
    <w:rsid w:val="00C22D15"/>
    <w:rsid w:val="00C2338B"/>
    <w:rsid w:val="00C23564"/>
    <w:rsid w:val="00C23880"/>
    <w:rsid w:val="00C23AF8"/>
    <w:rsid w:val="00C24394"/>
    <w:rsid w:val="00C247DF"/>
    <w:rsid w:val="00C2527A"/>
    <w:rsid w:val="00C25BC8"/>
    <w:rsid w:val="00C25D77"/>
    <w:rsid w:val="00C26C5C"/>
    <w:rsid w:val="00C2702C"/>
    <w:rsid w:val="00C303C8"/>
    <w:rsid w:val="00C3132B"/>
    <w:rsid w:val="00C3140F"/>
    <w:rsid w:val="00C314E8"/>
    <w:rsid w:val="00C328D2"/>
    <w:rsid w:val="00C3298B"/>
    <w:rsid w:val="00C33789"/>
    <w:rsid w:val="00C339A0"/>
    <w:rsid w:val="00C33B84"/>
    <w:rsid w:val="00C33EF2"/>
    <w:rsid w:val="00C34448"/>
    <w:rsid w:val="00C346E6"/>
    <w:rsid w:val="00C34AC8"/>
    <w:rsid w:val="00C352BF"/>
    <w:rsid w:val="00C35DDE"/>
    <w:rsid w:val="00C35EAA"/>
    <w:rsid w:val="00C36169"/>
    <w:rsid w:val="00C362E0"/>
    <w:rsid w:val="00C36953"/>
    <w:rsid w:val="00C37E48"/>
    <w:rsid w:val="00C40089"/>
    <w:rsid w:val="00C40A9D"/>
    <w:rsid w:val="00C410FD"/>
    <w:rsid w:val="00C41221"/>
    <w:rsid w:val="00C4209B"/>
    <w:rsid w:val="00C427BE"/>
    <w:rsid w:val="00C42DA2"/>
    <w:rsid w:val="00C42EDA"/>
    <w:rsid w:val="00C42FB7"/>
    <w:rsid w:val="00C43890"/>
    <w:rsid w:val="00C44ABF"/>
    <w:rsid w:val="00C457E5"/>
    <w:rsid w:val="00C4588E"/>
    <w:rsid w:val="00C45BC4"/>
    <w:rsid w:val="00C45BD6"/>
    <w:rsid w:val="00C46FC5"/>
    <w:rsid w:val="00C473E1"/>
    <w:rsid w:val="00C47B5A"/>
    <w:rsid w:val="00C47EDE"/>
    <w:rsid w:val="00C504BB"/>
    <w:rsid w:val="00C505E2"/>
    <w:rsid w:val="00C5070D"/>
    <w:rsid w:val="00C50D8C"/>
    <w:rsid w:val="00C50F08"/>
    <w:rsid w:val="00C51547"/>
    <w:rsid w:val="00C5393B"/>
    <w:rsid w:val="00C53ED6"/>
    <w:rsid w:val="00C54AF0"/>
    <w:rsid w:val="00C553E2"/>
    <w:rsid w:val="00C556ED"/>
    <w:rsid w:val="00C55CC0"/>
    <w:rsid w:val="00C56481"/>
    <w:rsid w:val="00C56D32"/>
    <w:rsid w:val="00C57D75"/>
    <w:rsid w:val="00C61134"/>
    <w:rsid w:val="00C621EF"/>
    <w:rsid w:val="00C62483"/>
    <w:rsid w:val="00C62EE0"/>
    <w:rsid w:val="00C63C30"/>
    <w:rsid w:val="00C64D27"/>
    <w:rsid w:val="00C66DFA"/>
    <w:rsid w:val="00C675E1"/>
    <w:rsid w:val="00C679CB"/>
    <w:rsid w:val="00C67F7F"/>
    <w:rsid w:val="00C67FB9"/>
    <w:rsid w:val="00C70AF2"/>
    <w:rsid w:val="00C720BE"/>
    <w:rsid w:val="00C73169"/>
    <w:rsid w:val="00C738B1"/>
    <w:rsid w:val="00C73AF6"/>
    <w:rsid w:val="00C73E1D"/>
    <w:rsid w:val="00C74CFC"/>
    <w:rsid w:val="00C74F54"/>
    <w:rsid w:val="00C75D87"/>
    <w:rsid w:val="00C76A8A"/>
    <w:rsid w:val="00C76FA4"/>
    <w:rsid w:val="00C77032"/>
    <w:rsid w:val="00C7771B"/>
    <w:rsid w:val="00C779B5"/>
    <w:rsid w:val="00C8052E"/>
    <w:rsid w:val="00C80BDF"/>
    <w:rsid w:val="00C80C61"/>
    <w:rsid w:val="00C81A4A"/>
    <w:rsid w:val="00C81FE7"/>
    <w:rsid w:val="00C8211A"/>
    <w:rsid w:val="00C82143"/>
    <w:rsid w:val="00C8224F"/>
    <w:rsid w:val="00C82893"/>
    <w:rsid w:val="00C828D5"/>
    <w:rsid w:val="00C82961"/>
    <w:rsid w:val="00C82A15"/>
    <w:rsid w:val="00C82A91"/>
    <w:rsid w:val="00C82F26"/>
    <w:rsid w:val="00C8379B"/>
    <w:rsid w:val="00C84882"/>
    <w:rsid w:val="00C84D67"/>
    <w:rsid w:val="00C86270"/>
    <w:rsid w:val="00C86477"/>
    <w:rsid w:val="00C86726"/>
    <w:rsid w:val="00C86C0A"/>
    <w:rsid w:val="00C87BA9"/>
    <w:rsid w:val="00C902EB"/>
    <w:rsid w:val="00C907A8"/>
    <w:rsid w:val="00C9152D"/>
    <w:rsid w:val="00C91ED2"/>
    <w:rsid w:val="00C91ED8"/>
    <w:rsid w:val="00C92028"/>
    <w:rsid w:val="00C928C9"/>
    <w:rsid w:val="00C93333"/>
    <w:rsid w:val="00C9347A"/>
    <w:rsid w:val="00C93785"/>
    <w:rsid w:val="00C94115"/>
    <w:rsid w:val="00C9475B"/>
    <w:rsid w:val="00C94BD6"/>
    <w:rsid w:val="00C94BEF"/>
    <w:rsid w:val="00C94E52"/>
    <w:rsid w:val="00C9539A"/>
    <w:rsid w:val="00C957DB"/>
    <w:rsid w:val="00C95E97"/>
    <w:rsid w:val="00C96258"/>
    <w:rsid w:val="00C9750E"/>
    <w:rsid w:val="00C978ED"/>
    <w:rsid w:val="00CA04B1"/>
    <w:rsid w:val="00CA083B"/>
    <w:rsid w:val="00CA0864"/>
    <w:rsid w:val="00CA137F"/>
    <w:rsid w:val="00CA268B"/>
    <w:rsid w:val="00CA27E4"/>
    <w:rsid w:val="00CA30AB"/>
    <w:rsid w:val="00CA311F"/>
    <w:rsid w:val="00CA330F"/>
    <w:rsid w:val="00CA4415"/>
    <w:rsid w:val="00CA4520"/>
    <w:rsid w:val="00CA4557"/>
    <w:rsid w:val="00CA495F"/>
    <w:rsid w:val="00CA5483"/>
    <w:rsid w:val="00CA6251"/>
    <w:rsid w:val="00CA6366"/>
    <w:rsid w:val="00CA63C7"/>
    <w:rsid w:val="00CA69ED"/>
    <w:rsid w:val="00CA774F"/>
    <w:rsid w:val="00CA7BF1"/>
    <w:rsid w:val="00CB0D59"/>
    <w:rsid w:val="00CB1951"/>
    <w:rsid w:val="00CB2FCB"/>
    <w:rsid w:val="00CB32BF"/>
    <w:rsid w:val="00CB35E8"/>
    <w:rsid w:val="00CB62C5"/>
    <w:rsid w:val="00CB68F5"/>
    <w:rsid w:val="00CB79CE"/>
    <w:rsid w:val="00CB7BEB"/>
    <w:rsid w:val="00CC052A"/>
    <w:rsid w:val="00CC0E31"/>
    <w:rsid w:val="00CC1393"/>
    <w:rsid w:val="00CC16CB"/>
    <w:rsid w:val="00CC1C7F"/>
    <w:rsid w:val="00CC1F33"/>
    <w:rsid w:val="00CC2570"/>
    <w:rsid w:val="00CC2756"/>
    <w:rsid w:val="00CC3C2A"/>
    <w:rsid w:val="00CC4283"/>
    <w:rsid w:val="00CC46B9"/>
    <w:rsid w:val="00CC492F"/>
    <w:rsid w:val="00CC4993"/>
    <w:rsid w:val="00CC5BC0"/>
    <w:rsid w:val="00CC6823"/>
    <w:rsid w:val="00CC7193"/>
    <w:rsid w:val="00CC7312"/>
    <w:rsid w:val="00CC7CD3"/>
    <w:rsid w:val="00CC7D1F"/>
    <w:rsid w:val="00CC7F69"/>
    <w:rsid w:val="00CC7FF9"/>
    <w:rsid w:val="00CD0226"/>
    <w:rsid w:val="00CD04F7"/>
    <w:rsid w:val="00CD0765"/>
    <w:rsid w:val="00CD07CF"/>
    <w:rsid w:val="00CD081F"/>
    <w:rsid w:val="00CD0B5B"/>
    <w:rsid w:val="00CD1DDF"/>
    <w:rsid w:val="00CD1F8B"/>
    <w:rsid w:val="00CD265D"/>
    <w:rsid w:val="00CD26A8"/>
    <w:rsid w:val="00CD3124"/>
    <w:rsid w:val="00CD3494"/>
    <w:rsid w:val="00CD3583"/>
    <w:rsid w:val="00CD39E3"/>
    <w:rsid w:val="00CD3DF2"/>
    <w:rsid w:val="00CD3FA4"/>
    <w:rsid w:val="00CD41C0"/>
    <w:rsid w:val="00CD4F29"/>
    <w:rsid w:val="00CD5247"/>
    <w:rsid w:val="00CD54A2"/>
    <w:rsid w:val="00CD5DA0"/>
    <w:rsid w:val="00CD64BA"/>
    <w:rsid w:val="00CD64EC"/>
    <w:rsid w:val="00CD74AB"/>
    <w:rsid w:val="00CD76B7"/>
    <w:rsid w:val="00CE0137"/>
    <w:rsid w:val="00CE114B"/>
    <w:rsid w:val="00CE148E"/>
    <w:rsid w:val="00CE1572"/>
    <w:rsid w:val="00CE157D"/>
    <w:rsid w:val="00CE2343"/>
    <w:rsid w:val="00CE2F62"/>
    <w:rsid w:val="00CE2FFD"/>
    <w:rsid w:val="00CE34C7"/>
    <w:rsid w:val="00CE3683"/>
    <w:rsid w:val="00CE3AD4"/>
    <w:rsid w:val="00CE4956"/>
    <w:rsid w:val="00CE49D6"/>
    <w:rsid w:val="00CE4BAF"/>
    <w:rsid w:val="00CE4DE7"/>
    <w:rsid w:val="00CE520B"/>
    <w:rsid w:val="00CE5A5A"/>
    <w:rsid w:val="00CE63E6"/>
    <w:rsid w:val="00CE6647"/>
    <w:rsid w:val="00CE6971"/>
    <w:rsid w:val="00CE7137"/>
    <w:rsid w:val="00CE7433"/>
    <w:rsid w:val="00CE7576"/>
    <w:rsid w:val="00CE7E09"/>
    <w:rsid w:val="00CF0D67"/>
    <w:rsid w:val="00CF29D9"/>
    <w:rsid w:val="00CF359A"/>
    <w:rsid w:val="00CF4069"/>
    <w:rsid w:val="00CF4A78"/>
    <w:rsid w:val="00CF50D6"/>
    <w:rsid w:val="00CF596F"/>
    <w:rsid w:val="00CF5B96"/>
    <w:rsid w:val="00CF5EFE"/>
    <w:rsid w:val="00CF7196"/>
    <w:rsid w:val="00CF7A9E"/>
    <w:rsid w:val="00D0011E"/>
    <w:rsid w:val="00D00788"/>
    <w:rsid w:val="00D0085F"/>
    <w:rsid w:val="00D00CC1"/>
    <w:rsid w:val="00D0150B"/>
    <w:rsid w:val="00D015A8"/>
    <w:rsid w:val="00D018C4"/>
    <w:rsid w:val="00D01BB5"/>
    <w:rsid w:val="00D01DBA"/>
    <w:rsid w:val="00D02FE8"/>
    <w:rsid w:val="00D0314F"/>
    <w:rsid w:val="00D03281"/>
    <w:rsid w:val="00D04778"/>
    <w:rsid w:val="00D04811"/>
    <w:rsid w:val="00D048DE"/>
    <w:rsid w:val="00D04ACE"/>
    <w:rsid w:val="00D052CF"/>
    <w:rsid w:val="00D052FA"/>
    <w:rsid w:val="00D0551F"/>
    <w:rsid w:val="00D056DA"/>
    <w:rsid w:val="00D05F01"/>
    <w:rsid w:val="00D0677A"/>
    <w:rsid w:val="00D06FEC"/>
    <w:rsid w:val="00D07675"/>
    <w:rsid w:val="00D0791E"/>
    <w:rsid w:val="00D07BAE"/>
    <w:rsid w:val="00D07F89"/>
    <w:rsid w:val="00D1017C"/>
    <w:rsid w:val="00D103AA"/>
    <w:rsid w:val="00D10A47"/>
    <w:rsid w:val="00D10E4C"/>
    <w:rsid w:val="00D11337"/>
    <w:rsid w:val="00D113D7"/>
    <w:rsid w:val="00D1165A"/>
    <w:rsid w:val="00D11926"/>
    <w:rsid w:val="00D11B7D"/>
    <w:rsid w:val="00D127F8"/>
    <w:rsid w:val="00D12E08"/>
    <w:rsid w:val="00D13052"/>
    <w:rsid w:val="00D14327"/>
    <w:rsid w:val="00D14DB6"/>
    <w:rsid w:val="00D153C8"/>
    <w:rsid w:val="00D15508"/>
    <w:rsid w:val="00D15830"/>
    <w:rsid w:val="00D15AB0"/>
    <w:rsid w:val="00D15C20"/>
    <w:rsid w:val="00D15DBD"/>
    <w:rsid w:val="00D16E08"/>
    <w:rsid w:val="00D174F1"/>
    <w:rsid w:val="00D17702"/>
    <w:rsid w:val="00D2011E"/>
    <w:rsid w:val="00D216D9"/>
    <w:rsid w:val="00D219AE"/>
    <w:rsid w:val="00D21B2D"/>
    <w:rsid w:val="00D21B51"/>
    <w:rsid w:val="00D21C4D"/>
    <w:rsid w:val="00D21ED3"/>
    <w:rsid w:val="00D22412"/>
    <w:rsid w:val="00D23338"/>
    <w:rsid w:val="00D24117"/>
    <w:rsid w:val="00D24903"/>
    <w:rsid w:val="00D24C25"/>
    <w:rsid w:val="00D252CD"/>
    <w:rsid w:val="00D25E14"/>
    <w:rsid w:val="00D2652F"/>
    <w:rsid w:val="00D2653D"/>
    <w:rsid w:val="00D267F3"/>
    <w:rsid w:val="00D268A5"/>
    <w:rsid w:val="00D306F2"/>
    <w:rsid w:val="00D31062"/>
    <w:rsid w:val="00D318A9"/>
    <w:rsid w:val="00D324F0"/>
    <w:rsid w:val="00D32A85"/>
    <w:rsid w:val="00D32FA6"/>
    <w:rsid w:val="00D33259"/>
    <w:rsid w:val="00D335E0"/>
    <w:rsid w:val="00D33D5D"/>
    <w:rsid w:val="00D33F4A"/>
    <w:rsid w:val="00D34791"/>
    <w:rsid w:val="00D34793"/>
    <w:rsid w:val="00D355D0"/>
    <w:rsid w:val="00D35668"/>
    <w:rsid w:val="00D3661A"/>
    <w:rsid w:val="00D36D92"/>
    <w:rsid w:val="00D37BC8"/>
    <w:rsid w:val="00D4003B"/>
    <w:rsid w:val="00D401D4"/>
    <w:rsid w:val="00D4075C"/>
    <w:rsid w:val="00D41095"/>
    <w:rsid w:val="00D4190E"/>
    <w:rsid w:val="00D41B7B"/>
    <w:rsid w:val="00D4251E"/>
    <w:rsid w:val="00D42753"/>
    <w:rsid w:val="00D4338B"/>
    <w:rsid w:val="00D4351E"/>
    <w:rsid w:val="00D45763"/>
    <w:rsid w:val="00D45E36"/>
    <w:rsid w:val="00D46010"/>
    <w:rsid w:val="00D470E1"/>
    <w:rsid w:val="00D47D00"/>
    <w:rsid w:val="00D50470"/>
    <w:rsid w:val="00D50B23"/>
    <w:rsid w:val="00D50D84"/>
    <w:rsid w:val="00D512EB"/>
    <w:rsid w:val="00D51353"/>
    <w:rsid w:val="00D5158D"/>
    <w:rsid w:val="00D51DFE"/>
    <w:rsid w:val="00D520AE"/>
    <w:rsid w:val="00D52EB7"/>
    <w:rsid w:val="00D53210"/>
    <w:rsid w:val="00D533A1"/>
    <w:rsid w:val="00D53EDA"/>
    <w:rsid w:val="00D55008"/>
    <w:rsid w:val="00D55113"/>
    <w:rsid w:val="00D5537E"/>
    <w:rsid w:val="00D553FB"/>
    <w:rsid w:val="00D56305"/>
    <w:rsid w:val="00D56491"/>
    <w:rsid w:val="00D56E22"/>
    <w:rsid w:val="00D5712B"/>
    <w:rsid w:val="00D57156"/>
    <w:rsid w:val="00D57300"/>
    <w:rsid w:val="00D57635"/>
    <w:rsid w:val="00D57B0B"/>
    <w:rsid w:val="00D6028C"/>
    <w:rsid w:val="00D603F2"/>
    <w:rsid w:val="00D6092C"/>
    <w:rsid w:val="00D609A7"/>
    <w:rsid w:val="00D60A1A"/>
    <w:rsid w:val="00D618EF"/>
    <w:rsid w:val="00D619AC"/>
    <w:rsid w:val="00D619CD"/>
    <w:rsid w:val="00D623DD"/>
    <w:rsid w:val="00D6301C"/>
    <w:rsid w:val="00D63FE2"/>
    <w:rsid w:val="00D6406A"/>
    <w:rsid w:val="00D642DB"/>
    <w:rsid w:val="00D648F3"/>
    <w:rsid w:val="00D64D4C"/>
    <w:rsid w:val="00D651AB"/>
    <w:rsid w:val="00D65EE6"/>
    <w:rsid w:val="00D70236"/>
    <w:rsid w:val="00D70643"/>
    <w:rsid w:val="00D726E7"/>
    <w:rsid w:val="00D72BA1"/>
    <w:rsid w:val="00D73201"/>
    <w:rsid w:val="00D73D34"/>
    <w:rsid w:val="00D750B3"/>
    <w:rsid w:val="00D75357"/>
    <w:rsid w:val="00D7583A"/>
    <w:rsid w:val="00D76292"/>
    <w:rsid w:val="00D77730"/>
    <w:rsid w:val="00D77E15"/>
    <w:rsid w:val="00D8018C"/>
    <w:rsid w:val="00D80313"/>
    <w:rsid w:val="00D80D7D"/>
    <w:rsid w:val="00D816B8"/>
    <w:rsid w:val="00D81B95"/>
    <w:rsid w:val="00D838A0"/>
    <w:rsid w:val="00D8519A"/>
    <w:rsid w:val="00D856F0"/>
    <w:rsid w:val="00D864A1"/>
    <w:rsid w:val="00D866A9"/>
    <w:rsid w:val="00D86DD7"/>
    <w:rsid w:val="00D86FE9"/>
    <w:rsid w:val="00D8786C"/>
    <w:rsid w:val="00D90052"/>
    <w:rsid w:val="00D91258"/>
    <w:rsid w:val="00D91DAB"/>
    <w:rsid w:val="00D9201E"/>
    <w:rsid w:val="00D92153"/>
    <w:rsid w:val="00D922AB"/>
    <w:rsid w:val="00D927A7"/>
    <w:rsid w:val="00D9327F"/>
    <w:rsid w:val="00D93606"/>
    <w:rsid w:val="00D9418E"/>
    <w:rsid w:val="00D941FA"/>
    <w:rsid w:val="00D94779"/>
    <w:rsid w:val="00D9480A"/>
    <w:rsid w:val="00D94AA8"/>
    <w:rsid w:val="00D94E21"/>
    <w:rsid w:val="00D95335"/>
    <w:rsid w:val="00D95666"/>
    <w:rsid w:val="00D95926"/>
    <w:rsid w:val="00D95D83"/>
    <w:rsid w:val="00D9708A"/>
    <w:rsid w:val="00D97333"/>
    <w:rsid w:val="00D97C22"/>
    <w:rsid w:val="00D97CE4"/>
    <w:rsid w:val="00D97F4D"/>
    <w:rsid w:val="00DA0014"/>
    <w:rsid w:val="00DA07F3"/>
    <w:rsid w:val="00DA19DB"/>
    <w:rsid w:val="00DA2202"/>
    <w:rsid w:val="00DA2675"/>
    <w:rsid w:val="00DA2728"/>
    <w:rsid w:val="00DA2CD8"/>
    <w:rsid w:val="00DA3008"/>
    <w:rsid w:val="00DA3C50"/>
    <w:rsid w:val="00DA426E"/>
    <w:rsid w:val="00DA45C9"/>
    <w:rsid w:val="00DA490A"/>
    <w:rsid w:val="00DA4D55"/>
    <w:rsid w:val="00DA608B"/>
    <w:rsid w:val="00DA620B"/>
    <w:rsid w:val="00DA6393"/>
    <w:rsid w:val="00DA63FA"/>
    <w:rsid w:val="00DA67FA"/>
    <w:rsid w:val="00DA6B03"/>
    <w:rsid w:val="00DA77B6"/>
    <w:rsid w:val="00DB0741"/>
    <w:rsid w:val="00DB1038"/>
    <w:rsid w:val="00DB12C5"/>
    <w:rsid w:val="00DB1D3B"/>
    <w:rsid w:val="00DB2222"/>
    <w:rsid w:val="00DB24EB"/>
    <w:rsid w:val="00DB2F03"/>
    <w:rsid w:val="00DB31CF"/>
    <w:rsid w:val="00DB32C1"/>
    <w:rsid w:val="00DB35EB"/>
    <w:rsid w:val="00DB3A6B"/>
    <w:rsid w:val="00DB3F1F"/>
    <w:rsid w:val="00DB440D"/>
    <w:rsid w:val="00DB4CA5"/>
    <w:rsid w:val="00DB573D"/>
    <w:rsid w:val="00DB5981"/>
    <w:rsid w:val="00DB5B52"/>
    <w:rsid w:val="00DB6481"/>
    <w:rsid w:val="00DB69F6"/>
    <w:rsid w:val="00DB71FF"/>
    <w:rsid w:val="00DB7E4A"/>
    <w:rsid w:val="00DC037B"/>
    <w:rsid w:val="00DC0698"/>
    <w:rsid w:val="00DC0DA9"/>
    <w:rsid w:val="00DC1382"/>
    <w:rsid w:val="00DC1502"/>
    <w:rsid w:val="00DC16F0"/>
    <w:rsid w:val="00DC1B5B"/>
    <w:rsid w:val="00DC21CB"/>
    <w:rsid w:val="00DC223E"/>
    <w:rsid w:val="00DC2F0F"/>
    <w:rsid w:val="00DC2FAE"/>
    <w:rsid w:val="00DC3BD1"/>
    <w:rsid w:val="00DC4B12"/>
    <w:rsid w:val="00DC50E8"/>
    <w:rsid w:val="00DC512D"/>
    <w:rsid w:val="00DC5AC5"/>
    <w:rsid w:val="00DD04BB"/>
    <w:rsid w:val="00DD0591"/>
    <w:rsid w:val="00DD0AED"/>
    <w:rsid w:val="00DD0DEA"/>
    <w:rsid w:val="00DD0EB2"/>
    <w:rsid w:val="00DD127A"/>
    <w:rsid w:val="00DD1738"/>
    <w:rsid w:val="00DD219C"/>
    <w:rsid w:val="00DD27EC"/>
    <w:rsid w:val="00DD3181"/>
    <w:rsid w:val="00DD3C36"/>
    <w:rsid w:val="00DD4068"/>
    <w:rsid w:val="00DD4661"/>
    <w:rsid w:val="00DD4889"/>
    <w:rsid w:val="00DD4F4E"/>
    <w:rsid w:val="00DD5CBF"/>
    <w:rsid w:val="00DD60AE"/>
    <w:rsid w:val="00DD700C"/>
    <w:rsid w:val="00DD7468"/>
    <w:rsid w:val="00DD7935"/>
    <w:rsid w:val="00DE03C1"/>
    <w:rsid w:val="00DE0C98"/>
    <w:rsid w:val="00DE0EAF"/>
    <w:rsid w:val="00DE110E"/>
    <w:rsid w:val="00DE1B8C"/>
    <w:rsid w:val="00DE25E5"/>
    <w:rsid w:val="00DE30B3"/>
    <w:rsid w:val="00DE3D1D"/>
    <w:rsid w:val="00DE3F29"/>
    <w:rsid w:val="00DE3F42"/>
    <w:rsid w:val="00DE40CF"/>
    <w:rsid w:val="00DE4757"/>
    <w:rsid w:val="00DE52AC"/>
    <w:rsid w:val="00DE59DF"/>
    <w:rsid w:val="00DE6154"/>
    <w:rsid w:val="00DE6249"/>
    <w:rsid w:val="00DE62F4"/>
    <w:rsid w:val="00DE7495"/>
    <w:rsid w:val="00DE77E0"/>
    <w:rsid w:val="00DE79DD"/>
    <w:rsid w:val="00DE7BF0"/>
    <w:rsid w:val="00DF014F"/>
    <w:rsid w:val="00DF1342"/>
    <w:rsid w:val="00DF1A23"/>
    <w:rsid w:val="00DF1AB8"/>
    <w:rsid w:val="00DF29B6"/>
    <w:rsid w:val="00DF2FED"/>
    <w:rsid w:val="00DF38FF"/>
    <w:rsid w:val="00DF3F1D"/>
    <w:rsid w:val="00DF4110"/>
    <w:rsid w:val="00DF5085"/>
    <w:rsid w:val="00DF5D2F"/>
    <w:rsid w:val="00DF5E76"/>
    <w:rsid w:val="00DF6872"/>
    <w:rsid w:val="00DF6ADF"/>
    <w:rsid w:val="00DF6B23"/>
    <w:rsid w:val="00DF6C66"/>
    <w:rsid w:val="00DF6F77"/>
    <w:rsid w:val="00DF72B0"/>
    <w:rsid w:val="00DF7594"/>
    <w:rsid w:val="00DF78A2"/>
    <w:rsid w:val="00DF7ADE"/>
    <w:rsid w:val="00DF7DEF"/>
    <w:rsid w:val="00E002B6"/>
    <w:rsid w:val="00E003BC"/>
    <w:rsid w:val="00E00742"/>
    <w:rsid w:val="00E01031"/>
    <w:rsid w:val="00E01886"/>
    <w:rsid w:val="00E01C6E"/>
    <w:rsid w:val="00E0218D"/>
    <w:rsid w:val="00E0287E"/>
    <w:rsid w:val="00E02B5D"/>
    <w:rsid w:val="00E02D5B"/>
    <w:rsid w:val="00E0397A"/>
    <w:rsid w:val="00E041AB"/>
    <w:rsid w:val="00E04971"/>
    <w:rsid w:val="00E0525D"/>
    <w:rsid w:val="00E05C5B"/>
    <w:rsid w:val="00E06204"/>
    <w:rsid w:val="00E063E3"/>
    <w:rsid w:val="00E0684E"/>
    <w:rsid w:val="00E07008"/>
    <w:rsid w:val="00E073E7"/>
    <w:rsid w:val="00E07510"/>
    <w:rsid w:val="00E07C04"/>
    <w:rsid w:val="00E07E8F"/>
    <w:rsid w:val="00E116EE"/>
    <w:rsid w:val="00E11704"/>
    <w:rsid w:val="00E11FA9"/>
    <w:rsid w:val="00E12041"/>
    <w:rsid w:val="00E123E6"/>
    <w:rsid w:val="00E1268F"/>
    <w:rsid w:val="00E12894"/>
    <w:rsid w:val="00E1344F"/>
    <w:rsid w:val="00E1371D"/>
    <w:rsid w:val="00E13A20"/>
    <w:rsid w:val="00E13C84"/>
    <w:rsid w:val="00E146F5"/>
    <w:rsid w:val="00E1485A"/>
    <w:rsid w:val="00E14BE3"/>
    <w:rsid w:val="00E15277"/>
    <w:rsid w:val="00E15BDB"/>
    <w:rsid w:val="00E17977"/>
    <w:rsid w:val="00E201B1"/>
    <w:rsid w:val="00E20382"/>
    <w:rsid w:val="00E2077D"/>
    <w:rsid w:val="00E20C57"/>
    <w:rsid w:val="00E21B22"/>
    <w:rsid w:val="00E21E10"/>
    <w:rsid w:val="00E21EC3"/>
    <w:rsid w:val="00E2234C"/>
    <w:rsid w:val="00E23770"/>
    <w:rsid w:val="00E23C0E"/>
    <w:rsid w:val="00E23C7D"/>
    <w:rsid w:val="00E23D5C"/>
    <w:rsid w:val="00E25E5E"/>
    <w:rsid w:val="00E25F3C"/>
    <w:rsid w:val="00E263AF"/>
    <w:rsid w:val="00E268F2"/>
    <w:rsid w:val="00E27AF2"/>
    <w:rsid w:val="00E305BB"/>
    <w:rsid w:val="00E30DC8"/>
    <w:rsid w:val="00E30E64"/>
    <w:rsid w:val="00E30F37"/>
    <w:rsid w:val="00E31187"/>
    <w:rsid w:val="00E32246"/>
    <w:rsid w:val="00E32A06"/>
    <w:rsid w:val="00E331D1"/>
    <w:rsid w:val="00E335DC"/>
    <w:rsid w:val="00E34146"/>
    <w:rsid w:val="00E341FC"/>
    <w:rsid w:val="00E349C3"/>
    <w:rsid w:val="00E34D3A"/>
    <w:rsid w:val="00E34DA5"/>
    <w:rsid w:val="00E355E4"/>
    <w:rsid w:val="00E35B89"/>
    <w:rsid w:val="00E35DF2"/>
    <w:rsid w:val="00E3658A"/>
    <w:rsid w:val="00E366AC"/>
    <w:rsid w:val="00E36721"/>
    <w:rsid w:val="00E367F4"/>
    <w:rsid w:val="00E36B5F"/>
    <w:rsid w:val="00E37175"/>
    <w:rsid w:val="00E371BF"/>
    <w:rsid w:val="00E37AA7"/>
    <w:rsid w:val="00E37DE5"/>
    <w:rsid w:val="00E40DA7"/>
    <w:rsid w:val="00E424B5"/>
    <w:rsid w:val="00E42752"/>
    <w:rsid w:val="00E433CC"/>
    <w:rsid w:val="00E439D2"/>
    <w:rsid w:val="00E44C9D"/>
    <w:rsid w:val="00E456AD"/>
    <w:rsid w:val="00E45C2E"/>
    <w:rsid w:val="00E46338"/>
    <w:rsid w:val="00E466E9"/>
    <w:rsid w:val="00E46EF7"/>
    <w:rsid w:val="00E472F7"/>
    <w:rsid w:val="00E47861"/>
    <w:rsid w:val="00E47B2F"/>
    <w:rsid w:val="00E5096D"/>
    <w:rsid w:val="00E518E4"/>
    <w:rsid w:val="00E51A1E"/>
    <w:rsid w:val="00E51ADA"/>
    <w:rsid w:val="00E51FC0"/>
    <w:rsid w:val="00E523BB"/>
    <w:rsid w:val="00E5244C"/>
    <w:rsid w:val="00E52859"/>
    <w:rsid w:val="00E52EA0"/>
    <w:rsid w:val="00E5300C"/>
    <w:rsid w:val="00E53250"/>
    <w:rsid w:val="00E53882"/>
    <w:rsid w:val="00E547C3"/>
    <w:rsid w:val="00E54A81"/>
    <w:rsid w:val="00E54C81"/>
    <w:rsid w:val="00E557B5"/>
    <w:rsid w:val="00E55B0E"/>
    <w:rsid w:val="00E55EB5"/>
    <w:rsid w:val="00E56104"/>
    <w:rsid w:val="00E56EAF"/>
    <w:rsid w:val="00E575C1"/>
    <w:rsid w:val="00E57B90"/>
    <w:rsid w:val="00E57E1B"/>
    <w:rsid w:val="00E60126"/>
    <w:rsid w:val="00E60614"/>
    <w:rsid w:val="00E614C6"/>
    <w:rsid w:val="00E61DCB"/>
    <w:rsid w:val="00E62704"/>
    <w:rsid w:val="00E62E0F"/>
    <w:rsid w:val="00E633A0"/>
    <w:rsid w:val="00E6477A"/>
    <w:rsid w:val="00E64B87"/>
    <w:rsid w:val="00E65232"/>
    <w:rsid w:val="00E652B0"/>
    <w:rsid w:val="00E660D6"/>
    <w:rsid w:val="00E6621D"/>
    <w:rsid w:val="00E66394"/>
    <w:rsid w:val="00E6642E"/>
    <w:rsid w:val="00E670E0"/>
    <w:rsid w:val="00E7057B"/>
    <w:rsid w:val="00E70A53"/>
    <w:rsid w:val="00E71DAE"/>
    <w:rsid w:val="00E733DA"/>
    <w:rsid w:val="00E756CB"/>
    <w:rsid w:val="00E7603C"/>
    <w:rsid w:val="00E76338"/>
    <w:rsid w:val="00E76873"/>
    <w:rsid w:val="00E76B57"/>
    <w:rsid w:val="00E7708B"/>
    <w:rsid w:val="00E77444"/>
    <w:rsid w:val="00E803DA"/>
    <w:rsid w:val="00E80A5E"/>
    <w:rsid w:val="00E80D0E"/>
    <w:rsid w:val="00E80DB8"/>
    <w:rsid w:val="00E80FA4"/>
    <w:rsid w:val="00E81D4C"/>
    <w:rsid w:val="00E81E28"/>
    <w:rsid w:val="00E82737"/>
    <w:rsid w:val="00E82A32"/>
    <w:rsid w:val="00E8384C"/>
    <w:rsid w:val="00E83F49"/>
    <w:rsid w:val="00E83FB7"/>
    <w:rsid w:val="00E847D0"/>
    <w:rsid w:val="00E84B79"/>
    <w:rsid w:val="00E856A1"/>
    <w:rsid w:val="00E85719"/>
    <w:rsid w:val="00E8599F"/>
    <w:rsid w:val="00E85AB8"/>
    <w:rsid w:val="00E85FEB"/>
    <w:rsid w:val="00E8673C"/>
    <w:rsid w:val="00E8687F"/>
    <w:rsid w:val="00E86905"/>
    <w:rsid w:val="00E86C8C"/>
    <w:rsid w:val="00E86E1B"/>
    <w:rsid w:val="00E87298"/>
    <w:rsid w:val="00E90264"/>
    <w:rsid w:val="00E922AC"/>
    <w:rsid w:val="00E922DD"/>
    <w:rsid w:val="00E924E3"/>
    <w:rsid w:val="00E9294D"/>
    <w:rsid w:val="00E92B43"/>
    <w:rsid w:val="00E93104"/>
    <w:rsid w:val="00E9350E"/>
    <w:rsid w:val="00E948FE"/>
    <w:rsid w:val="00E94FC5"/>
    <w:rsid w:val="00E95003"/>
    <w:rsid w:val="00E95C2C"/>
    <w:rsid w:val="00E964DB"/>
    <w:rsid w:val="00E96783"/>
    <w:rsid w:val="00E96EC2"/>
    <w:rsid w:val="00E972AC"/>
    <w:rsid w:val="00E97CA5"/>
    <w:rsid w:val="00EA0504"/>
    <w:rsid w:val="00EA0B66"/>
    <w:rsid w:val="00EA0BAE"/>
    <w:rsid w:val="00EA16E0"/>
    <w:rsid w:val="00EA1C05"/>
    <w:rsid w:val="00EA1C28"/>
    <w:rsid w:val="00EA2173"/>
    <w:rsid w:val="00EA3B2B"/>
    <w:rsid w:val="00EA42AF"/>
    <w:rsid w:val="00EA44F7"/>
    <w:rsid w:val="00EA4A31"/>
    <w:rsid w:val="00EA5075"/>
    <w:rsid w:val="00EA5449"/>
    <w:rsid w:val="00EA583A"/>
    <w:rsid w:val="00EA766D"/>
    <w:rsid w:val="00EA76E2"/>
    <w:rsid w:val="00EA790E"/>
    <w:rsid w:val="00EA7F1F"/>
    <w:rsid w:val="00EB03D7"/>
    <w:rsid w:val="00EB0B4E"/>
    <w:rsid w:val="00EB110C"/>
    <w:rsid w:val="00EB11AD"/>
    <w:rsid w:val="00EB2953"/>
    <w:rsid w:val="00EB2DE7"/>
    <w:rsid w:val="00EB376D"/>
    <w:rsid w:val="00EB399E"/>
    <w:rsid w:val="00EB4C3C"/>
    <w:rsid w:val="00EB52BC"/>
    <w:rsid w:val="00EB5B3C"/>
    <w:rsid w:val="00EB5EB0"/>
    <w:rsid w:val="00EB7060"/>
    <w:rsid w:val="00EB7333"/>
    <w:rsid w:val="00EB78A1"/>
    <w:rsid w:val="00EB7994"/>
    <w:rsid w:val="00EC07A0"/>
    <w:rsid w:val="00EC166B"/>
    <w:rsid w:val="00EC1905"/>
    <w:rsid w:val="00EC1EFB"/>
    <w:rsid w:val="00EC222F"/>
    <w:rsid w:val="00EC2351"/>
    <w:rsid w:val="00EC305C"/>
    <w:rsid w:val="00EC30D9"/>
    <w:rsid w:val="00EC3923"/>
    <w:rsid w:val="00EC4605"/>
    <w:rsid w:val="00EC4637"/>
    <w:rsid w:val="00EC4DA8"/>
    <w:rsid w:val="00EC50C2"/>
    <w:rsid w:val="00EC644C"/>
    <w:rsid w:val="00EC64D5"/>
    <w:rsid w:val="00EC64E9"/>
    <w:rsid w:val="00EC661E"/>
    <w:rsid w:val="00EC6E9E"/>
    <w:rsid w:val="00EC6FC6"/>
    <w:rsid w:val="00EC72F6"/>
    <w:rsid w:val="00EC7D0D"/>
    <w:rsid w:val="00ED09F5"/>
    <w:rsid w:val="00ED0AC5"/>
    <w:rsid w:val="00ED0E3A"/>
    <w:rsid w:val="00ED15D2"/>
    <w:rsid w:val="00ED23EC"/>
    <w:rsid w:val="00ED33AA"/>
    <w:rsid w:val="00ED357C"/>
    <w:rsid w:val="00ED3654"/>
    <w:rsid w:val="00ED3B31"/>
    <w:rsid w:val="00ED4032"/>
    <w:rsid w:val="00ED404D"/>
    <w:rsid w:val="00ED4E37"/>
    <w:rsid w:val="00ED5B09"/>
    <w:rsid w:val="00ED5D46"/>
    <w:rsid w:val="00ED653B"/>
    <w:rsid w:val="00ED6712"/>
    <w:rsid w:val="00ED6943"/>
    <w:rsid w:val="00ED768F"/>
    <w:rsid w:val="00EE027D"/>
    <w:rsid w:val="00EE05A0"/>
    <w:rsid w:val="00EE05DF"/>
    <w:rsid w:val="00EE0CDF"/>
    <w:rsid w:val="00EE0E55"/>
    <w:rsid w:val="00EE0EDC"/>
    <w:rsid w:val="00EE121D"/>
    <w:rsid w:val="00EE13CC"/>
    <w:rsid w:val="00EE1911"/>
    <w:rsid w:val="00EE1915"/>
    <w:rsid w:val="00EE1C47"/>
    <w:rsid w:val="00EE1CFB"/>
    <w:rsid w:val="00EE1DA5"/>
    <w:rsid w:val="00EE1F2B"/>
    <w:rsid w:val="00EE216D"/>
    <w:rsid w:val="00EE299F"/>
    <w:rsid w:val="00EE2BCE"/>
    <w:rsid w:val="00EE2C5E"/>
    <w:rsid w:val="00EE2D2A"/>
    <w:rsid w:val="00EE2DC0"/>
    <w:rsid w:val="00EE2F11"/>
    <w:rsid w:val="00EE2F65"/>
    <w:rsid w:val="00EE3DCD"/>
    <w:rsid w:val="00EE4524"/>
    <w:rsid w:val="00EE475E"/>
    <w:rsid w:val="00EE4A4C"/>
    <w:rsid w:val="00EE501B"/>
    <w:rsid w:val="00EE585D"/>
    <w:rsid w:val="00EE61A8"/>
    <w:rsid w:val="00EE7815"/>
    <w:rsid w:val="00EE7C5E"/>
    <w:rsid w:val="00EF0198"/>
    <w:rsid w:val="00EF0549"/>
    <w:rsid w:val="00EF06AE"/>
    <w:rsid w:val="00EF0C10"/>
    <w:rsid w:val="00EF1465"/>
    <w:rsid w:val="00EF18D3"/>
    <w:rsid w:val="00EF1E66"/>
    <w:rsid w:val="00EF2036"/>
    <w:rsid w:val="00EF21A1"/>
    <w:rsid w:val="00EF2259"/>
    <w:rsid w:val="00EF24BA"/>
    <w:rsid w:val="00EF37FF"/>
    <w:rsid w:val="00EF3CC1"/>
    <w:rsid w:val="00EF4212"/>
    <w:rsid w:val="00EF4D53"/>
    <w:rsid w:val="00EF57E7"/>
    <w:rsid w:val="00EF5B4F"/>
    <w:rsid w:val="00EF5F86"/>
    <w:rsid w:val="00EF61DB"/>
    <w:rsid w:val="00EF65EC"/>
    <w:rsid w:val="00EF6A80"/>
    <w:rsid w:val="00EF6D60"/>
    <w:rsid w:val="00EF704A"/>
    <w:rsid w:val="00EF709B"/>
    <w:rsid w:val="00EF7698"/>
    <w:rsid w:val="00EF79F4"/>
    <w:rsid w:val="00EF7FDC"/>
    <w:rsid w:val="00F000E3"/>
    <w:rsid w:val="00F00200"/>
    <w:rsid w:val="00F00D04"/>
    <w:rsid w:val="00F01190"/>
    <w:rsid w:val="00F012A4"/>
    <w:rsid w:val="00F01644"/>
    <w:rsid w:val="00F0173C"/>
    <w:rsid w:val="00F02BB2"/>
    <w:rsid w:val="00F03084"/>
    <w:rsid w:val="00F03B16"/>
    <w:rsid w:val="00F03C6D"/>
    <w:rsid w:val="00F03E8E"/>
    <w:rsid w:val="00F03FC3"/>
    <w:rsid w:val="00F05931"/>
    <w:rsid w:val="00F05A6F"/>
    <w:rsid w:val="00F06A7F"/>
    <w:rsid w:val="00F06BF8"/>
    <w:rsid w:val="00F07118"/>
    <w:rsid w:val="00F074F3"/>
    <w:rsid w:val="00F1031C"/>
    <w:rsid w:val="00F106EC"/>
    <w:rsid w:val="00F1076C"/>
    <w:rsid w:val="00F118FB"/>
    <w:rsid w:val="00F11D62"/>
    <w:rsid w:val="00F125EE"/>
    <w:rsid w:val="00F12D35"/>
    <w:rsid w:val="00F13EDA"/>
    <w:rsid w:val="00F1494C"/>
    <w:rsid w:val="00F14CA0"/>
    <w:rsid w:val="00F152E3"/>
    <w:rsid w:val="00F15416"/>
    <w:rsid w:val="00F154F0"/>
    <w:rsid w:val="00F15D0B"/>
    <w:rsid w:val="00F15D43"/>
    <w:rsid w:val="00F15D52"/>
    <w:rsid w:val="00F16866"/>
    <w:rsid w:val="00F16913"/>
    <w:rsid w:val="00F16C1B"/>
    <w:rsid w:val="00F16C99"/>
    <w:rsid w:val="00F17105"/>
    <w:rsid w:val="00F1710B"/>
    <w:rsid w:val="00F1763F"/>
    <w:rsid w:val="00F17D04"/>
    <w:rsid w:val="00F17EB9"/>
    <w:rsid w:val="00F20848"/>
    <w:rsid w:val="00F2098E"/>
    <w:rsid w:val="00F20E11"/>
    <w:rsid w:val="00F20F6B"/>
    <w:rsid w:val="00F21103"/>
    <w:rsid w:val="00F215C1"/>
    <w:rsid w:val="00F21897"/>
    <w:rsid w:val="00F21C00"/>
    <w:rsid w:val="00F21E6F"/>
    <w:rsid w:val="00F22599"/>
    <w:rsid w:val="00F226CC"/>
    <w:rsid w:val="00F227BD"/>
    <w:rsid w:val="00F23450"/>
    <w:rsid w:val="00F24650"/>
    <w:rsid w:val="00F24903"/>
    <w:rsid w:val="00F24A43"/>
    <w:rsid w:val="00F24F91"/>
    <w:rsid w:val="00F250DE"/>
    <w:rsid w:val="00F251A6"/>
    <w:rsid w:val="00F2540D"/>
    <w:rsid w:val="00F254B9"/>
    <w:rsid w:val="00F256BE"/>
    <w:rsid w:val="00F25849"/>
    <w:rsid w:val="00F26499"/>
    <w:rsid w:val="00F26562"/>
    <w:rsid w:val="00F305F2"/>
    <w:rsid w:val="00F30871"/>
    <w:rsid w:val="00F30C5D"/>
    <w:rsid w:val="00F30E69"/>
    <w:rsid w:val="00F310F4"/>
    <w:rsid w:val="00F315DF"/>
    <w:rsid w:val="00F31771"/>
    <w:rsid w:val="00F31874"/>
    <w:rsid w:val="00F32003"/>
    <w:rsid w:val="00F328BE"/>
    <w:rsid w:val="00F32910"/>
    <w:rsid w:val="00F32F65"/>
    <w:rsid w:val="00F33B1F"/>
    <w:rsid w:val="00F33BDB"/>
    <w:rsid w:val="00F34500"/>
    <w:rsid w:val="00F346FA"/>
    <w:rsid w:val="00F347F9"/>
    <w:rsid w:val="00F34956"/>
    <w:rsid w:val="00F34B97"/>
    <w:rsid w:val="00F354AA"/>
    <w:rsid w:val="00F3578A"/>
    <w:rsid w:val="00F360C5"/>
    <w:rsid w:val="00F36114"/>
    <w:rsid w:val="00F3714A"/>
    <w:rsid w:val="00F37342"/>
    <w:rsid w:val="00F37CBA"/>
    <w:rsid w:val="00F4066C"/>
    <w:rsid w:val="00F408CD"/>
    <w:rsid w:val="00F41013"/>
    <w:rsid w:val="00F4184A"/>
    <w:rsid w:val="00F418F0"/>
    <w:rsid w:val="00F424CF"/>
    <w:rsid w:val="00F42E69"/>
    <w:rsid w:val="00F42EFA"/>
    <w:rsid w:val="00F43586"/>
    <w:rsid w:val="00F43D1C"/>
    <w:rsid w:val="00F43EFD"/>
    <w:rsid w:val="00F4426C"/>
    <w:rsid w:val="00F449F5"/>
    <w:rsid w:val="00F44F29"/>
    <w:rsid w:val="00F45A87"/>
    <w:rsid w:val="00F45BE9"/>
    <w:rsid w:val="00F45E54"/>
    <w:rsid w:val="00F4676A"/>
    <w:rsid w:val="00F46CD0"/>
    <w:rsid w:val="00F4700E"/>
    <w:rsid w:val="00F478F5"/>
    <w:rsid w:val="00F47D99"/>
    <w:rsid w:val="00F47EC5"/>
    <w:rsid w:val="00F503DA"/>
    <w:rsid w:val="00F5090F"/>
    <w:rsid w:val="00F50FA7"/>
    <w:rsid w:val="00F510DB"/>
    <w:rsid w:val="00F5130E"/>
    <w:rsid w:val="00F51780"/>
    <w:rsid w:val="00F518FB"/>
    <w:rsid w:val="00F51AC0"/>
    <w:rsid w:val="00F51B03"/>
    <w:rsid w:val="00F520B2"/>
    <w:rsid w:val="00F522A8"/>
    <w:rsid w:val="00F52742"/>
    <w:rsid w:val="00F530A8"/>
    <w:rsid w:val="00F536A7"/>
    <w:rsid w:val="00F53D83"/>
    <w:rsid w:val="00F54289"/>
    <w:rsid w:val="00F544A6"/>
    <w:rsid w:val="00F54B8B"/>
    <w:rsid w:val="00F54DDC"/>
    <w:rsid w:val="00F55520"/>
    <w:rsid w:val="00F556E9"/>
    <w:rsid w:val="00F5585D"/>
    <w:rsid w:val="00F55C68"/>
    <w:rsid w:val="00F56099"/>
    <w:rsid w:val="00F564AF"/>
    <w:rsid w:val="00F56505"/>
    <w:rsid w:val="00F5765C"/>
    <w:rsid w:val="00F57936"/>
    <w:rsid w:val="00F606AC"/>
    <w:rsid w:val="00F606ED"/>
    <w:rsid w:val="00F60D67"/>
    <w:rsid w:val="00F61968"/>
    <w:rsid w:val="00F61FBE"/>
    <w:rsid w:val="00F62284"/>
    <w:rsid w:val="00F6232E"/>
    <w:rsid w:val="00F628E9"/>
    <w:rsid w:val="00F62C17"/>
    <w:rsid w:val="00F6349B"/>
    <w:rsid w:val="00F64127"/>
    <w:rsid w:val="00F642C6"/>
    <w:rsid w:val="00F66604"/>
    <w:rsid w:val="00F6698A"/>
    <w:rsid w:val="00F66992"/>
    <w:rsid w:val="00F71636"/>
    <w:rsid w:val="00F71A64"/>
    <w:rsid w:val="00F71D14"/>
    <w:rsid w:val="00F725BE"/>
    <w:rsid w:val="00F72667"/>
    <w:rsid w:val="00F73299"/>
    <w:rsid w:val="00F73895"/>
    <w:rsid w:val="00F73CB5"/>
    <w:rsid w:val="00F745C2"/>
    <w:rsid w:val="00F75A34"/>
    <w:rsid w:val="00F76335"/>
    <w:rsid w:val="00F767C3"/>
    <w:rsid w:val="00F773F0"/>
    <w:rsid w:val="00F775C3"/>
    <w:rsid w:val="00F77A6A"/>
    <w:rsid w:val="00F77CBF"/>
    <w:rsid w:val="00F801A0"/>
    <w:rsid w:val="00F8030A"/>
    <w:rsid w:val="00F80A34"/>
    <w:rsid w:val="00F81F7B"/>
    <w:rsid w:val="00F820CE"/>
    <w:rsid w:val="00F826F5"/>
    <w:rsid w:val="00F83D43"/>
    <w:rsid w:val="00F84702"/>
    <w:rsid w:val="00F85711"/>
    <w:rsid w:val="00F85D5A"/>
    <w:rsid w:val="00F86BFC"/>
    <w:rsid w:val="00F86D5B"/>
    <w:rsid w:val="00F90769"/>
    <w:rsid w:val="00F90EAE"/>
    <w:rsid w:val="00F90EB5"/>
    <w:rsid w:val="00F91C32"/>
    <w:rsid w:val="00F922E2"/>
    <w:rsid w:val="00F93C45"/>
    <w:rsid w:val="00F93DA5"/>
    <w:rsid w:val="00F94E68"/>
    <w:rsid w:val="00F94F48"/>
    <w:rsid w:val="00F950A4"/>
    <w:rsid w:val="00F9597D"/>
    <w:rsid w:val="00F95BC0"/>
    <w:rsid w:val="00F95F2E"/>
    <w:rsid w:val="00F96A43"/>
    <w:rsid w:val="00F972B2"/>
    <w:rsid w:val="00FA0820"/>
    <w:rsid w:val="00FA09AF"/>
    <w:rsid w:val="00FA0CC9"/>
    <w:rsid w:val="00FA1728"/>
    <w:rsid w:val="00FA1CAE"/>
    <w:rsid w:val="00FA1E09"/>
    <w:rsid w:val="00FA216E"/>
    <w:rsid w:val="00FA2B2F"/>
    <w:rsid w:val="00FA2DBA"/>
    <w:rsid w:val="00FA3C17"/>
    <w:rsid w:val="00FA4568"/>
    <w:rsid w:val="00FA464D"/>
    <w:rsid w:val="00FA4B23"/>
    <w:rsid w:val="00FA531C"/>
    <w:rsid w:val="00FA5745"/>
    <w:rsid w:val="00FA5DBA"/>
    <w:rsid w:val="00FA688F"/>
    <w:rsid w:val="00FA693B"/>
    <w:rsid w:val="00FA70EF"/>
    <w:rsid w:val="00FB05E2"/>
    <w:rsid w:val="00FB0C3D"/>
    <w:rsid w:val="00FB1747"/>
    <w:rsid w:val="00FB17B8"/>
    <w:rsid w:val="00FB1A8F"/>
    <w:rsid w:val="00FB1B1B"/>
    <w:rsid w:val="00FB1EC8"/>
    <w:rsid w:val="00FB2406"/>
    <w:rsid w:val="00FB2507"/>
    <w:rsid w:val="00FB29DB"/>
    <w:rsid w:val="00FB2FC7"/>
    <w:rsid w:val="00FB32F0"/>
    <w:rsid w:val="00FB330F"/>
    <w:rsid w:val="00FB3959"/>
    <w:rsid w:val="00FB4474"/>
    <w:rsid w:val="00FB4D02"/>
    <w:rsid w:val="00FB5692"/>
    <w:rsid w:val="00FB59B8"/>
    <w:rsid w:val="00FB5C48"/>
    <w:rsid w:val="00FB5F5A"/>
    <w:rsid w:val="00FB667E"/>
    <w:rsid w:val="00FB6DD0"/>
    <w:rsid w:val="00FB6F9F"/>
    <w:rsid w:val="00FB722D"/>
    <w:rsid w:val="00FB72BC"/>
    <w:rsid w:val="00FB7AC4"/>
    <w:rsid w:val="00FC01AB"/>
    <w:rsid w:val="00FC07A5"/>
    <w:rsid w:val="00FC2003"/>
    <w:rsid w:val="00FC20D3"/>
    <w:rsid w:val="00FC217C"/>
    <w:rsid w:val="00FC274F"/>
    <w:rsid w:val="00FC293F"/>
    <w:rsid w:val="00FC371B"/>
    <w:rsid w:val="00FC380C"/>
    <w:rsid w:val="00FC3F0D"/>
    <w:rsid w:val="00FC3F8B"/>
    <w:rsid w:val="00FC4DD7"/>
    <w:rsid w:val="00FC4EEF"/>
    <w:rsid w:val="00FC5166"/>
    <w:rsid w:val="00FC5648"/>
    <w:rsid w:val="00FC5876"/>
    <w:rsid w:val="00FC5B39"/>
    <w:rsid w:val="00FC6651"/>
    <w:rsid w:val="00FC67FB"/>
    <w:rsid w:val="00FC7473"/>
    <w:rsid w:val="00FC79DB"/>
    <w:rsid w:val="00FC7B97"/>
    <w:rsid w:val="00FD055F"/>
    <w:rsid w:val="00FD0FA4"/>
    <w:rsid w:val="00FD117B"/>
    <w:rsid w:val="00FD16BF"/>
    <w:rsid w:val="00FD1910"/>
    <w:rsid w:val="00FD1F0C"/>
    <w:rsid w:val="00FD1FDA"/>
    <w:rsid w:val="00FD2958"/>
    <w:rsid w:val="00FD3431"/>
    <w:rsid w:val="00FD34B4"/>
    <w:rsid w:val="00FD367C"/>
    <w:rsid w:val="00FD36A9"/>
    <w:rsid w:val="00FD40E9"/>
    <w:rsid w:val="00FD4428"/>
    <w:rsid w:val="00FD46AF"/>
    <w:rsid w:val="00FD4B17"/>
    <w:rsid w:val="00FD5912"/>
    <w:rsid w:val="00FD7616"/>
    <w:rsid w:val="00FD7855"/>
    <w:rsid w:val="00FD795C"/>
    <w:rsid w:val="00FE06A0"/>
    <w:rsid w:val="00FE0BE5"/>
    <w:rsid w:val="00FE19D1"/>
    <w:rsid w:val="00FE1BD7"/>
    <w:rsid w:val="00FE21A8"/>
    <w:rsid w:val="00FE246A"/>
    <w:rsid w:val="00FE2B8B"/>
    <w:rsid w:val="00FE3DF4"/>
    <w:rsid w:val="00FE43FA"/>
    <w:rsid w:val="00FE477D"/>
    <w:rsid w:val="00FE489E"/>
    <w:rsid w:val="00FE4E9B"/>
    <w:rsid w:val="00FE4FA8"/>
    <w:rsid w:val="00FE5101"/>
    <w:rsid w:val="00FE516D"/>
    <w:rsid w:val="00FE52F4"/>
    <w:rsid w:val="00FE552A"/>
    <w:rsid w:val="00FE7073"/>
    <w:rsid w:val="00FE70CA"/>
    <w:rsid w:val="00FE79AF"/>
    <w:rsid w:val="00FF0474"/>
    <w:rsid w:val="00FF0528"/>
    <w:rsid w:val="00FF06AD"/>
    <w:rsid w:val="00FF09D1"/>
    <w:rsid w:val="00FF0E72"/>
    <w:rsid w:val="00FF1750"/>
    <w:rsid w:val="00FF181E"/>
    <w:rsid w:val="00FF1B45"/>
    <w:rsid w:val="00FF1C7A"/>
    <w:rsid w:val="00FF203C"/>
    <w:rsid w:val="00FF2C64"/>
    <w:rsid w:val="00FF317F"/>
    <w:rsid w:val="00FF3780"/>
    <w:rsid w:val="00FF4707"/>
    <w:rsid w:val="00FF4783"/>
    <w:rsid w:val="00FF4954"/>
    <w:rsid w:val="00FF4BF7"/>
    <w:rsid w:val="00FF50CD"/>
    <w:rsid w:val="00FF5885"/>
    <w:rsid w:val="00FF5894"/>
    <w:rsid w:val="00FF5BC0"/>
    <w:rsid w:val="00FF5E90"/>
    <w:rsid w:val="00FF6971"/>
    <w:rsid w:val="00FF6C9C"/>
    <w:rsid w:val="00FF753E"/>
    <w:rsid w:val="00FF7693"/>
    <w:rsid w:val="0177B7C8"/>
    <w:rsid w:val="026F7D7E"/>
    <w:rsid w:val="031B2254"/>
    <w:rsid w:val="03B080DC"/>
    <w:rsid w:val="04E1DFEA"/>
    <w:rsid w:val="0B1B15E8"/>
    <w:rsid w:val="0B521F34"/>
    <w:rsid w:val="0BDA599E"/>
    <w:rsid w:val="0D66A00B"/>
    <w:rsid w:val="0ED8B311"/>
    <w:rsid w:val="0F02706C"/>
    <w:rsid w:val="0F79CDF1"/>
    <w:rsid w:val="0FC28D72"/>
    <w:rsid w:val="1157E218"/>
    <w:rsid w:val="11B67DE7"/>
    <w:rsid w:val="123A112E"/>
    <w:rsid w:val="12B66903"/>
    <w:rsid w:val="15057464"/>
    <w:rsid w:val="1925AA87"/>
    <w:rsid w:val="1944F907"/>
    <w:rsid w:val="1BB07156"/>
    <w:rsid w:val="2117940F"/>
    <w:rsid w:val="240DBE06"/>
    <w:rsid w:val="245D7B4B"/>
    <w:rsid w:val="248C01CC"/>
    <w:rsid w:val="24C69FEF"/>
    <w:rsid w:val="2520D376"/>
    <w:rsid w:val="26155BE4"/>
    <w:rsid w:val="262EE869"/>
    <w:rsid w:val="271FB4A4"/>
    <w:rsid w:val="286AE6AE"/>
    <w:rsid w:val="2A575566"/>
    <w:rsid w:val="2C025520"/>
    <w:rsid w:val="2F06533D"/>
    <w:rsid w:val="2F8EFD2C"/>
    <w:rsid w:val="30D63066"/>
    <w:rsid w:val="31F9D6A0"/>
    <w:rsid w:val="321623A9"/>
    <w:rsid w:val="323B403E"/>
    <w:rsid w:val="33EFA2B6"/>
    <w:rsid w:val="351130D7"/>
    <w:rsid w:val="37A4E6E3"/>
    <w:rsid w:val="3BC804E6"/>
    <w:rsid w:val="3BCDA87B"/>
    <w:rsid w:val="3E094684"/>
    <w:rsid w:val="3FA516E5"/>
    <w:rsid w:val="43CAF25B"/>
    <w:rsid w:val="43ED2DD1"/>
    <w:rsid w:val="4CE37045"/>
    <w:rsid w:val="4D691666"/>
    <w:rsid w:val="4E0641F1"/>
    <w:rsid w:val="4E8878AA"/>
    <w:rsid w:val="4F132D41"/>
    <w:rsid w:val="4F34AA69"/>
    <w:rsid w:val="513511E7"/>
    <w:rsid w:val="5199CC58"/>
    <w:rsid w:val="51C33B82"/>
    <w:rsid w:val="51D3AE93"/>
    <w:rsid w:val="51FD15A8"/>
    <w:rsid w:val="565EAE8B"/>
    <w:rsid w:val="567D0E24"/>
    <w:rsid w:val="584D4886"/>
    <w:rsid w:val="59083E21"/>
    <w:rsid w:val="5BA90522"/>
    <w:rsid w:val="5C03D8DE"/>
    <w:rsid w:val="61DED95F"/>
    <w:rsid w:val="61F1C3A2"/>
    <w:rsid w:val="62AA0C09"/>
    <w:rsid w:val="62B0EE14"/>
    <w:rsid w:val="654AE41B"/>
    <w:rsid w:val="65BED17B"/>
    <w:rsid w:val="66218353"/>
    <w:rsid w:val="6654A7F3"/>
    <w:rsid w:val="6CD4282F"/>
    <w:rsid w:val="6E42C56F"/>
    <w:rsid w:val="70678A5D"/>
    <w:rsid w:val="71386768"/>
    <w:rsid w:val="72C68205"/>
    <w:rsid w:val="73323983"/>
    <w:rsid w:val="7422F49B"/>
    <w:rsid w:val="74ACACEC"/>
    <w:rsid w:val="74F7784F"/>
    <w:rsid w:val="77D441C7"/>
    <w:rsid w:val="78E1C394"/>
    <w:rsid w:val="79F4A236"/>
    <w:rsid w:val="7D411D01"/>
    <w:rsid w:val="7DB37619"/>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57CF7D5"/>
  <w15:docId w15:val="{6EAF3339-A8B5-403A-8805-C308087F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93F"/>
    <w:pPr>
      <w:jc w:val="both"/>
    </w:pPr>
    <w:rPr>
      <w:sz w:val="28"/>
      <w:szCs w:val="28"/>
      <w:lang w:val="en-US" w:eastAsia="en-US"/>
    </w:rPr>
  </w:style>
  <w:style w:type="paragraph" w:styleId="Heading1">
    <w:name w:val="heading 1"/>
    <w:aliases w:val="Ten chương"/>
    <w:basedOn w:val="Normal"/>
    <w:next w:val="Normal"/>
    <w:link w:val="Heading1Char"/>
    <w:autoRedefine/>
    <w:uiPriority w:val="9"/>
    <w:qFormat/>
    <w:rsid w:val="00754E58"/>
    <w:pPr>
      <w:widowControl w:val="0"/>
      <w:spacing w:before="120" w:line="288" w:lineRule="auto"/>
      <w:ind w:firstLine="720"/>
      <w:outlineLvl w:val="0"/>
    </w:pPr>
    <w:rPr>
      <w:kern w:val="32"/>
      <w:sz w:val="26"/>
      <w:szCs w:val="26"/>
      <w:lang w:val="en-GB"/>
    </w:rPr>
  </w:style>
  <w:style w:type="paragraph" w:styleId="Heading2">
    <w:name w:val="heading 2"/>
    <w:aliases w:val="Ten dieu"/>
    <w:basedOn w:val="Heading1"/>
    <w:next w:val="Heading1"/>
    <w:link w:val="Heading2Char"/>
    <w:autoRedefine/>
    <w:qFormat/>
    <w:rsid w:val="00C02E03"/>
    <w:pPr>
      <w:keepNext/>
      <w:numPr>
        <w:ilvl w:val="1"/>
      </w:numPr>
      <w:spacing w:before="0" w:line="312" w:lineRule="auto"/>
      <w:ind w:firstLine="720"/>
      <w:outlineLvl w:val="1"/>
    </w:pPr>
    <w:rPr>
      <w:b/>
      <w:bCs/>
    </w:rPr>
  </w:style>
  <w:style w:type="paragraph" w:styleId="Heading3">
    <w:name w:val="heading 3"/>
    <w:aliases w:val="Ten dieu nho"/>
    <w:basedOn w:val="Normal"/>
    <w:next w:val="Normal"/>
    <w:link w:val="Heading3Char"/>
    <w:autoRedefine/>
    <w:qFormat/>
    <w:rsid w:val="007C2FC2"/>
    <w:pPr>
      <w:numPr>
        <w:ilvl w:val="2"/>
        <w:numId w:val="8"/>
      </w:numPr>
      <w:tabs>
        <w:tab w:val="left" w:pos="720"/>
      </w:tabs>
      <w:autoSpaceDE w:val="0"/>
      <w:autoSpaceDN w:val="0"/>
      <w:spacing w:after="120"/>
      <w:outlineLvl w:val="2"/>
    </w:pPr>
    <w:rPr>
      <w:rFonts w:ascii="Arial" w:hAnsi="Arial" w:cs="Arial"/>
      <w:b/>
      <w:bCs/>
      <w:i/>
      <w:color w:val="000000"/>
      <w:sz w:val="20"/>
      <w:szCs w:val="20"/>
      <w:lang w:val="es-ES"/>
    </w:rPr>
  </w:style>
  <w:style w:type="paragraph" w:styleId="Heading4">
    <w:name w:val="heading 4"/>
    <w:basedOn w:val="Normal"/>
    <w:next w:val="Normal"/>
    <w:link w:val="Heading4Char"/>
    <w:autoRedefine/>
    <w:qFormat/>
    <w:rsid w:val="007C2FC2"/>
    <w:pPr>
      <w:tabs>
        <w:tab w:val="left" w:pos="720"/>
        <w:tab w:val="left" w:pos="851"/>
      </w:tabs>
      <w:snapToGrid w:val="0"/>
      <w:spacing w:after="120"/>
      <w:outlineLvl w:val="3"/>
    </w:pPr>
    <w:rPr>
      <w:bCs/>
    </w:rPr>
  </w:style>
  <w:style w:type="paragraph" w:styleId="Heading5">
    <w:name w:val="heading 5"/>
    <w:basedOn w:val="Normal"/>
    <w:next w:val="Normal"/>
    <w:link w:val="Heading5Char"/>
    <w:autoRedefine/>
    <w:qFormat/>
    <w:rsid w:val="007C2FC2"/>
    <w:pPr>
      <w:numPr>
        <w:ilvl w:val="4"/>
        <w:numId w:val="8"/>
      </w:numPr>
      <w:spacing w:before="240" w:after="60" w:line="312" w:lineRule="auto"/>
      <w:jc w:val="center"/>
      <w:outlineLvl w:val="4"/>
    </w:pPr>
    <w:rPr>
      <w:rFonts w:ascii=".VnTimeH" w:hAnsi=".VnTimeH"/>
      <w:b/>
      <w:bCs/>
      <w:iCs/>
    </w:rPr>
  </w:style>
  <w:style w:type="paragraph" w:styleId="Heading6">
    <w:name w:val="heading 6"/>
    <w:basedOn w:val="Normal"/>
    <w:next w:val="Normal"/>
    <w:link w:val="Heading6Char"/>
    <w:qFormat/>
    <w:rsid w:val="007C2FC2"/>
    <w:pPr>
      <w:numPr>
        <w:ilvl w:val="5"/>
        <w:numId w:val="8"/>
      </w:numPr>
      <w:spacing w:before="240" w:after="60" w:line="312" w:lineRule="auto"/>
      <w:outlineLvl w:val="5"/>
    </w:pPr>
    <w:rPr>
      <w:b/>
      <w:bCs/>
      <w:sz w:val="22"/>
      <w:szCs w:val="22"/>
    </w:rPr>
  </w:style>
  <w:style w:type="paragraph" w:styleId="Heading7">
    <w:name w:val="heading 7"/>
    <w:basedOn w:val="Normal"/>
    <w:next w:val="Normal"/>
    <w:link w:val="Heading7Char"/>
    <w:qFormat/>
    <w:rsid w:val="007C2FC2"/>
    <w:pPr>
      <w:numPr>
        <w:ilvl w:val="6"/>
        <w:numId w:val="8"/>
      </w:numPr>
      <w:spacing w:before="240" w:after="60" w:line="312" w:lineRule="auto"/>
      <w:outlineLvl w:val="6"/>
    </w:pPr>
    <w:rPr>
      <w:sz w:val="24"/>
      <w:szCs w:val="24"/>
    </w:rPr>
  </w:style>
  <w:style w:type="paragraph" w:styleId="Heading8">
    <w:name w:val="heading 8"/>
    <w:basedOn w:val="Normal"/>
    <w:next w:val="Normal"/>
    <w:link w:val="Heading8Char"/>
    <w:qFormat/>
    <w:rsid w:val="007C2FC2"/>
    <w:pPr>
      <w:numPr>
        <w:ilvl w:val="7"/>
        <w:numId w:val="8"/>
      </w:numPr>
      <w:spacing w:before="240" w:after="60" w:line="312" w:lineRule="auto"/>
      <w:outlineLvl w:val="7"/>
    </w:pPr>
    <w:rPr>
      <w:i/>
      <w:iCs/>
      <w:sz w:val="24"/>
      <w:szCs w:val="24"/>
    </w:rPr>
  </w:style>
  <w:style w:type="paragraph" w:styleId="Heading9">
    <w:name w:val="heading 9"/>
    <w:basedOn w:val="Normal"/>
    <w:next w:val="Normal"/>
    <w:link w:val="Heading9Char"/>
    <w:qFormat/>
    <w:rsid w:val="007C2FC2"/>
    <w:pPr>
      <w:numPr>
        <w:ilvl w:val="8"/>
        <w:numId w:val="8"/>
      </w:numPr>
      <w:spacing w:before="240" w:after="60" w:line="312"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chương Char"/>
    <w:link w:val="Heading1"/>
    <w:uiPriority w:val="9"/>
    <w:rsid w:val="00754E58"/>
    <w:rPr>
      <w:kern w:val="32"/>
      <w:sz w:val="26"/>
      <w:szCs w:val="26"/>
      <w:lang w:val="en-GB" w:eastAsia="en-US" w:bidi="ar-SA"/>
    </w:rPr>
  </w:style>
  <w:style w:type="character" w:customStyle="1" w:styleId="Heading2Char">
    <w:name w:val="Heading 2 Char"/>
    <w:aliases w:val="Ten dieu Char"/>
    <w:link w:val="Heading2"/>
    <w:rsid w:val="00C02E03"/>
    <w:rPr>
      <w:b/>
      <w:bCs/>
      <w:kern w:val="32"/>
      <w:sz w:val="26"/>
      <w:szCs w:val="26"/>
      <w:lang w:val="en-GB" w:eastAsia="en-US"/>
    </w:rPr>
  </w:style>
  <w:style w:type="character" w:customStyle="1" w:styleId="Heading3Char">
    <w:name w:val="Heading 3 Char"/>
    <w:aliases w:val="Ten dieu nho Char"/>
    <w:link w:val="Heading3"/>
    <w:rsid w:val="007C2FC2"/>
    <w:rPr>
      <w:rFonts w:ascii="Arial" w:hAnsi="Arial" w:cs="Arial"/>
      <w:b/>
      <w:bCs/>
      <w:i/>
      <w:color w:val="000000"/>
      <w:lang w:val="es-ES"/>
    </w:rPr>
  </w:style>
  <w:style w:type="character" w:customStyle="1" w:styleId="Heading4Char">
    <w:name w:val="Heading 4 Char"/>
    <w:link w:val="Heading4"/>
    <w:rsid w:val="007C2FC2"/>
    <w:rPr>
      <w:bCs/>
      <w:sz w:val="28"/>
      <w:szCs w:val="28"/>
      <w:lang w:val="en-US" w:eastAsia="en-US" w:bidi="ar-SA"/>
    </w:rPr>
  </w:style>
  <w:style w:type="character" w:customStyle="1" w:styleId="Heading5Char">
    <w:name w:val="Heading 5 Char"/>
    <w:link w:val="Heading5"/>
    <w:rsid w:val="007C2FC2"/>
    <w:rPr>
      <w:rFonts w:ascii=".VnTimeH" w:hAnsi=".VnTimeH"/>
      <w:b/>
      <w:bCs/>
      <w:iCs/>
      <w:sz w:val="28"/>
      <w:szCs w:val="28"/>
    </w:rPr>
  </w:style>
  <w:style w:type="character" w:customStyle="1" w:styleId="Heading6Char">
    <w:name w:val="Heading 6 Char"/>
    <w:link w:val="Heading6"/>
    <w:rsid w:val="007C2FC2"/>
    <w:rPr>
      <w:b/>
      <w:bCs/>
      <w:sz w:val="22"/>
      <w:szCs w:val="22"/>
    </w:rPr>
  </w:style>
  <w:style w:type="character" w:customStyle="1" w:styleId="Heading7Char">
    <w:name w:val="Heading 7 Char"/>
    <w:link w:val="Heading7"/>
    <w:rsid w:val="007C2FC2"/>
    <w:rPr>
      <w:sz w:val="24"/>
      <w:szCs w:val="24"/>
    </w:rPr>
  </w:style>
  <w:style w:type="character" w:customStyle="1" w:styleId="Heading8Char">
    <w:name w:val="Heading 8 Char"/>
    <w:link w:val="Heading8"/>
    <w:rsid w:val="007C2FC2"/>
    <w:rPr>
      <w:i/>
      <w:iCs/>
      <w:sz w:val="24"/>
      <w:szCs w:val="24"/>
    </w:rPr>
  </w:style>
  <w:style w:type="character" w:customStyle="1" w:styleId="Heading9Char">
    <w:name w:val="Heading 9 Char"/>
    <w:link w:val="Heading9"/>
    <w:rsid w:val="007C2FC2"/>
    <w:rPr>
      <w:rFonts w:ascii="Arial" w:hAnsi="Arial" w:cs="Arial"/>
      <w:sz w:val="22"/>
      <w:szCs w:val="22"/>
    </w:rPr>
  </w:style>
  <w:style w:type="paragraph" w:styleId="NormalWeb">
    <w:name w:val="Normal (Web)"/>
    <w:basedOn w:val="Normal"/>
    <w:link w:val="NormalWebChar"/>
    <w:unhideWhenUsed/>
    <w:rsid w:val="001A3864"/>
    <w:pPr>
      <w:spacing w:before="100" w:beforeAutospacing="1" w:after="100" w:afterAutospacing="1"/>
    </w:pPr>
    <w:rPr>
      <w:sz w:val="24"/>
      <w:szCs w:val="24"/>
    </w:rPr>
  </w:style>
  <w:style w:type="paragraph" w:styleId="BodyTextIndent">
    <w:name w:val="Body Text Indent"/>
    <w:basedOn w:val="Normal"/>
    <w:link w:val="BodyTextIndentChar"/>
    <w:rsid w:val="001A3864"/>
    <w:pPr>
      <w:spacing w:before="80"/>
      <w:ind w:firstLine="284"/>
    </w:pPr>
    <w:rPr>
      <w:rFonts w:ascii=".VnTime" w:hAnsi=".VnTime"/>
      <w:color w:val="000000"/>
      <w:sz w:val="26"/>
      <w:szCs w:val="20"/>
    </w:rPr>
  </w:style>
  <w:style w:type="character" w:customStyle="1" w:styleId="BodyTextIndentChar">
    <w:name w:val="Body Text Indent Char"/>
    <w:link w:val="BodyTextIndent"/>
    <w:rsid w:val="001A3864"/>
    <w:rPr>
      <w:rFonts w:ascii=".VnTime" w:hAnsi=".VnTime"/>
      <w:color w:val="000000"/>
      <w:sz w:val="26"/>
    </w:rPr>
  </w:style>
  <w:style w:type="table" w:styleId="TableGrid">
    <w:name w:val="Table Grid"/>
    <w:basedOn w:val="TableNormal"/>
    <w:uiPriority w:val="39"/>
    <w:rsid w:val="00EB78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78A1"/>
    <w:rPr>
      <w:sz w:val="20"/>
      <w:szCs w:val="20"/>
    </w:rPr>
  </w:style>
  <w:style w:type="character" w:customStyle="1" w:styleId="FootnoteTextChar">
    <w:name w:val="Footnote Text Char"/>
    <w:basedOn w:val="DefaultParagraphFont"/>
    <w:link w:val="FootnoteText"/>
    <w:uiPriority w:val="99"/>
    <w:semiHidden/>
    <w:rsid w:val="00EB78A1"/>
  </w:style>
  <w:style w:type="character" w:styleId="FootnoteReference">
    <w:name w:val="footnote reference"/>
    <w:uiPriority w:val="99"/>
    <w:semiHidden/>
    <w:unhideWhenUsed/>
    <w:rsid w:val="00EB78A1"/>
    <w:rPr>
      <w:vertAlign w:val="superscript"/>
    </w:rPr>
  </w:style>
  <w:style w:type="paragraph" w:styleId="BalloonText">
    <w:name w:val="Balloon Text"/>
    <w:basedOn w:val="Normal"/>
    <w:link w:val="BalloonTextChar"/>
    <w:uiPriority w:val="99"/>
    <w:semiHidden/>
    <w:unhideWhenUsed/>
    <w:rsid w:val="00B87F29"/>
    <w:rPr>
      <w:rFonts w:ascii="Tahoma" w:hAnsi="Tahoma" w:cs="Tahoma"/>
      <w:sz w:val="16"/>
      <w:szCs w:val="16"/>
    </w:rPr>
  </w:style>
  <w:style w:type="character" w:customStyle="1" w:styleId="BalloonTextChar">
    <w:name w:val="Balloon Text Char"/>
    <w:link w:val="BalloonText"/>
    <w:uiPriority w:val="99"/>
    <w:semiHidden/>
    <w:rsid w:val="00B87F29"/>
    <w:rPr>
      <w:rFonts w:ascii="Tahoma" w:hAnsi="Tahoma" w:cs="Tahoma"/>
      <w:sz w:val="16"/>
      <w:szCs w:val="16"/>
    </w:rPr>
  </w:style>
  <w:style w:type="character" w:customStyle="1" w:styleId="NormalWebChar">
    <w:name w:val="Normal (Web) Char"/>
    <w:link w:val="NormalWeb"/>
    <w:uiPriority w:val="99"/>
    <w:locked/>
    <w:rsid w:val="00580050"/>
    <w:rPr>
      <w:sz w:val="24"/>
      <w:szCs w:val="24"/>
    </w:rPr>
  </w:style>
  <w:style w:type="paragraph" w:customStyle="1" w:styleId="abc">
    <w:name w:val="abc"/>
    <w:basedOn w:val="Normal"/>
    <w:rsid w:val="00E0525D"/>
    <w:pPr>
      <w:overflowPunct w:val="0"/>
      <w:autoSpaceDE w:val="0"/>
      <w:autoSpaceDN w:val="0"/>
      <w:adjustRightInd w:val="0"/>
    </w:pPr>
    <w:rPr>
      <w:rFonts w:ascii=".VnTime" w:hAnsi=".VnTime"/>
      <w:szCs w:val="20"/>
    </w:rPr>
  </w:style>
  <w:style w:type="paragraph" w:styleId="Header">
    <w:name w:val="header"/>
    <w:basedOn w:val="Normal"/>
    <w:link w:val="HeaderChar"/>
    <w:uiPriority w:val="99"/>
    <w:unhideWhenUsed/>
    <w:rsid w:val="00117E2A"/>
    <w:pPr>
      <w:tabs>
        <w:tab w:val="center" w:pos="4680"/>
        <w:tab w:val="right" w:pos="9360"/>
      </w:tabs>
    </w:pPr>
  </w:style>
  <w:style w:type="character" w:customStyle="1" w:styleId="HeaderChar">
    <w:name w:val="Header Char"/>
    <w:link w:val="Header"/>
    <w:uiPriority w:val="99"/>
    <w:rsid w:val="00117E2A"/>
    <w:rPr>
      <w:sz w:val="28"/>
      <w:szCs w:val="28"/>
    </w:rPr>
  </w:style>
  <w:style w:type="paragraph" w:styleId="Footer">
    <w:name w:val="footer"/>
    <w:basedOn w:val="Normal"/>
    <w:link w:val="FooterChar"/>
    <w:uiPriority w:val="99"/>
    <w:unhideWhenUsed/>
    <w:rsid w:val="00117E2A"/>
    <w:pPr>
      <w:tabs>
        <w:tab w:val="center" w:pos="4680"/>
        <w:tab w:val="right" w:pos="9360"/>
      </w:tabs>
    </w:pPr>
  </w:style>
  <w:style w:type="character" w:customStyle="1" w:styleId="FooterChar">
    <w:name w:val="Footer Char"/>
    <w:link w:val="Footer"/>
    <w:uiPriority w:val="99"/>
    <w:rsid w:val="00117E2A"/>
    <w:rPr>
      <w:sz w:val="28"/>
      <w:szCs w:val="28"/>
    </w:rPr>
  </w:style>
  <w:style w:type="character" w:styleId="CommentReference">
    <w:name w:val="annotation reference"/>
    <w:uiPriority w:val="99"/>
    <w:semiHidden/>
    <w:unhideWhenUsed/>
    <w:rsid w:val="00863541"/>
    <w:rPr>
      <w:sz w:val="16"/>
      <w:szCs w:val="16"/>
    </w:rPr>
  </w:style>
  <w:style w:type="paragraph" w:styleId="CommentText">
    <w:name w:val="annotation text"/>
    <w:basedOn w:val="Normal"/>
    <w:link w:val="CommentTextChar"/>
    <w:uiPriority w:val="99"/>
    <w:unhideWhenUsed/>
    <w:rsid w:val="00971EAA"/>
    <w:rPr>
      <w:sz w:val="24"/>
      <w:szCs w:val="20"/>
    </w:rPr>
  </w:style>
  <w:style w:type="character" w:customStyle="1" w:styleId="CommentTextChar">
    <w:name w:val="Comment Text Char"/>
    <w:link w:val="CommentText"/>
    <w:uiPriority w:val="99"/>
    <w:rsid w:val="00971EAA"/>
    <w:rPr>
      <w:sz w:val="24"/>
    </w:rPr>
  </w:style>
  <w:style w:type="paragraph" w:styleId="CommentSubject">
    <w:name w:val="annotation subject"/>
    <w:basedOn w:val="CommentText"/>
    <w:next w:val="CommentText"/>
    <w:link w:val="CommentSubjectChar"/>
    <w:uiPriority w:val="99"/>
    <w:semiHidden/>
    <w:unhideWhenUsed/>
    <w:rsid w:val="00863541"/>
    <w:rPr>
      <w:b/>
      <w:bCs/>
    </w:rPr>
  </w:style>
  <w:style w:type="character" w:customStyle="1" w:styleId="CommentSubjectChar">
    <w:name w:val="Comment Subject Char"/>
    <w:link w:val="CommentSubject"/>
    <w:uiPriority w:val="99"/>
    <w:semiHidden/>
    <w:rsid w:val="00863541"/>
    <w:rPr>
      <w:b/>
      <w:bCs/>
      <w:sz w:val="24"/>
    </w:rPr>
  </w:style>
  <w:style w:type="character" w:styleId="Hyperlink">
    <w:name w:val="Hyperlink"/>
    <w:uiPriority w:val="99"/>
    <w:unhideWhenUsed/>
    <w:rsid w:val="00644F51"/>
    <w:rPr>
      <w:color w:val="0000FF"/>
      <w:u w:val="single"/>
    </w:rPr>
  </w:style>
  <w:style w:type="paragraph" w:customStyle="1" w:styleId="ListParagraph1">
    <w:name w:val="List Paragraph1"/>
    <w:basedOn w:val="Normal"/>
    <w:uiPriority w:val="34"/>
    <w:qFormat/>
    <w:rsid w:val="001E35E1"/>
    <w:pPr>
      <w:ind w:left="720"/>
      <w:contextualSpacing/>
    </w:pPr>
  </w:style>
  <w:style w:type="character" w:styleId="FollowedHyperlink">
    <w:name w:val="FollowedHyperlink"/>
    <w:uiPriority w:val="99"/>
    <w:semiHidden/>
    <w:unhideWhenUsed/>
    <w:rsid w:val="00E37DE5"/>
    <w:rPr>
      <w:color w:val="800080"/>
      <w:u w:val="single"/>
    </w:rPr>
  </w:style>
  <w:style w:type="paragraph" w:styleId="BodyText">
    <w:name w:val="Body Text"/>
    <w:basedOn w:val="Normal"/>
    <w:link w:val="BodyTextChar"/>
    <w:uiPriority w:val="99"/>
    <w:unhideWhenUsed/>
    <w:rsid w:val="00F21103"/>
    <w:pPr>
      <w:spacing w:after="120"/>
    </w:pPr>
  </w:style>
  <w:style w:type="character" w:customStyle="1" w:styleId="BodyTextChar">
    <w:name w:val="Body Text Char"/>
    <w:link w:val="BodyText"/>
    <w:uiPriority w:val="99"/>
    <w:rsid w:val="00F21103"/>
    <w:rPr>
      <w:sz w:val="28"/>
      <w:szCs w:val="28"/>
    </w:rPr>
  </w:style>
  <w:style w:type="paragraph" w:customStyle="1" w:styleId="Revision1">
    <w:name w:val="Revision1"/>
    <w:hidden/>
    <w:uiPriority w:val="99"/>
    <w:semiHidden/>
    <w:rsid w:val="00027025"/>
    <w:rPr>
      <w:sz w:val="28"/>
      <w:szCs w:val="28"/>
      <w:lang w:val="en-US" w:eastAsia="en-US"/>
    </w:rPr>
  </w:style>
  <w:style w:type="character" w:styleId="Strong">
    <w:name w:val="Strong"/>
    <w:qFormat/>
    <w:rsid w:val="008F166C"/>
    <w:rPr>
      <w:b/>
      <w:bCs/>
    </w:rPr>
  </w:style>
  <w:style w:type="character" w:customStyle="1" w:styleId="fontstyle01">
    <w:name w:val="fontstyle01"/>
    <w:rsid w:val="008F7D7E"/>
    <w:rPr>
      <w:rFonts w:ascii="CIDFont+F2" w:hAnsi="CIDFont+F2" w:hint="default"/>
      <w:b w:val="0"/>
      <w:bCs w:val="0"/>
      <w:i w:val="0"/>
      <w:iCs w:val="0"/>
      <w:color w:val="000000"/>
      <w:sz w:val="26"/>
      <w:szCs w:val="26"/>
    </w:rPr>
  </w:style>
  <w:style w:type="character" w:customStyle="1" w:styleId="UnresolvedMention1">
    <w:name w:val="Unresolved Mention1"/>
    <w:uiPriority w:val="99"/>
    <w:semiHidden/>
    <w:unhideWhenUsed/>
    <w:rsid w:val="00D55008"/>
    <w:rPr>
      <w:color w:val="605E5C"/>
      <w:shd w:val="clear" w:color="auto" w:fill="E1DFDD"/>
    </w:rPr>
  </w:style>
  <w:style w:type="character" w:customStyle="1" w:styleId="UnresolvedMention2">
    <w:name w:val="Unresolved Mention2"/>
    <w:uiPriority w:val="99"/>
    <w:semiHidden/>
    <w:unhideWhenUsed/>
    <w:rsid w:val="008E77AE"/>
    <w:rPr>
      <w:color w:val="605E5C"/>
      <w:shd w:val="clear" w:color="auto" w:fill="E1DFDD"/>
    </w:rPr>
  </w:style>
  <w:style w:type="character" w:customStyle="1" w:styleId="UnresolvedMention3">
    <w:name w:val="Unresolved Mention3"/>
    <w:uiPriority w:val="99"/>
    <w:semiHidden/>
    <w:unhideWhenUsed/>
    <w:rsid w:val="00877BB0"/>
    <w:rPr>
      <w:color w:val="605E5C"/>
      <w:shd w:val="clear" w:color="auto" w:fill="E1DFDD"/>
    </w:rPr>
  </w:style>
  <w:style w:type="character" w:styleId="PageNumber">
    <w:name w:val="page number"/>
    <w:basedOn w:val="DefaultParagraphFont"/>
    <w:rsid w:val="00470342"/>
  </w:style>
  <w:style w:type="paragraph" w:styleId="TOC1">
    <w:name w:val="toc 1"/>
    <w:basedOn w:val="Normal"/>
    <w:next w:val="Normal"/>
    <w:autoRedefine/>
    <w:uiPriority w:val="39"/>
    <w:rsid w:val="00470342"/>
    <w:pPr>
      <w:tabs>
        <w:tab w:val="right" w:leader="dot" w:pos="9111"/>
      </w:tabs>
      <w:spacing w:after="200" w:line="276" w:lineRule="auto"/>
      <w:jc w:val="left"/>
    </w:pPr>
    <w:rPr>
      <w:sz w:val="22"/>
      <w:szCs w:val="22"/>
    </w:rPr>
  </w:style>
  <w:style w:type="character" w:customStyle="1" w:styleId="PlaceholderText1">
    <w:name w:val="Placeholder Text1"/>
    <w:uiPriority w:val="99"/>
    <w:semiHidden/>
    <w:rsid w:val="007F734D"/>
    <w:rPr>
      <w:color w:val="808080"/>
    </w:rPr>
  </w:style>
  <w:style w:type="paragraph" w:customStyle="1" w:styleId="Chun">
    <w:name w:val="Chuẩn"/>
    <w:rsid w:val="007C7D44"/>
    <w:rPr>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706">
      <w:bodyDiv w:val="1"/>
      <w:marLeft w:val="0"/>
      <w:marRight w:val="0"/>
      <w:marTop w:val="0"/>
      <w:marBottom w:val="0"/>
      <w:divBdr>
        <w:top w:val="none" w:sz="0" w:space="0" w:color="auto"/>
        <w:left w:val="none" w:sz="0" w:space="0" w:color="auto"/>
        <w:bottom w:val="none" w:sz="0" w:space="0" w:color="auto"/>
        <w:right w:val="none" w:sz="0" w:space="0" w:color="auto"/>
      </w:divBdr>
    </w:div>
    <w:div w:id="6104837">
      <w:bodyDiv w:val="1"/>
      <w:marLeft w:val="0"/>
      <w:marRight w:val="0"/>
      <w:marTop w:val="0"/>
      <w:marBottom w:val="0"/>
      <w:divBdr>
        <w:top w:val="none" w:sz="0" w:space="0" w:color="auto"/>
        <w:left w:val="none" w:sz="0" w:space="0" w:color="auto"/>
        <w:bottom w:val="none" w:sz="0" w:space="0" w:color="auto"/>
        <w:right w:val="none" w:sz="0" w:space="0" w:color="auto"/>
      </w:divBdr>
    </w:div>
    <w:div w:id="15617228">
      <w:bodyDiv w:val="1"/>
      <w:marLeft w:val="0"/>
      <w:marRight w:val="0"/>
      <w:marTop w:val="0"/>
      <w:marBottom w:val="0"/>
      <w:divBdr>
        <w:top w:val="none" w:sz="0" w:space="0" w:color="auto"/>
        <w:left w:val="none" w:sz="0" w:space="0" w:color="auto"/>
        <w:bottom w:val="none" w:sz="0" w:space="0" w:color="auto"/>
        <w:right w:val="none" w:sz="0" w:space="0" w:color="auto"/>
      </w:divBdr>
    </w:div>
    <w:div w:id="24990209">
      <w:bodyDiv w:val="1"/>
      <w:marLeft w:val="0"/>
      <w:marRight w:val="0"/>
      <w:marTop w:val="0"/>
      <w:marBottom w:val="0"/>
      <w:divBdr>
        <w:top w:val="none" w:sz="0" w:space="0" w:color="auto"/>
        <w:left w:val="none" w:sz="0" w:space="0" w:color="auto"/>
        <w:bottom w:val="none" w:sz="0" w:space="0" w:color="auto"/>
        <w:right w:val="none" w:sz="0" w:space="0" w:color="auto"/>
      </w:divBdr>
    </w:div>
    <w:div w:id="26219569">
      <w:bodyDiv w:val="1"/>
      <w:marLeft w:val="0"/>
      <w:marRight w:val="0"/>
      <w:marTop w:val="0"/>
      <w:marBottom w:val="0"/>
      <w:divBdr>
        <w:top w:val="none" w:sz="0" w:space="0" w:color="auto"/>
        <w:left w:val="none" w:sz="0" w:space="0" w:color="auto"/>
        <w:bottom w:val="none" w:sz="0" w:space="0" w:color="auto"/>
        <w:right w:val="none" w:sz="0" w:space="0" w:color="auto"/>
      </w:divBdr>
    </w:div>
    <w:div w:id="54207855">
      <w:bodyDiv w:val="1"/>
      <w:marLeft w:val="0"/>
      <w:marRight w:val="0"/>
      <w:marTop w:val="0"/>
      <w:marBottom w:val="0"/>
      <w:divBdr>
        <w:top w:val="none" w:sz="0" w:space="0" w:color="auto"/>
        <w:left w:val="none" w:sz="0" w:space="0" w:color="auto"/>
        <w:bottom w:val="none" w:sz="0" w:space="0" w:color="auto"/>
        <w:right w:val="none" w:sz="0" w:space="0" w:color="auto"/>
      </w:divBdr>
    </w:div>
    <w:div w:id="54789972">
      <w:bodyDiv w:val="1"/>
      <w:marLeft w:val="0"/>
      <w:marRight w:val="0"/>
      <w:marTop w:val="0"/>
      <w:marBottom w:val="0"/>
      <w:divBdr>
        <w:top w:val="none" w:sz="0" w:space="0" w:color="auto"/>
        <w:left w:val="none" w:sz="0" w:space="0" w:color="auto"/>
        <w:bottom w:val="none" w:sz="0" w:space="0" w:color="auto"/>
        <w:right w:val="none" w:sz="0" w:space="0" w:color="auto"/>
      </w:divBdr>
    </w:div>
    <w:div w:id="57872240">
      <w:bodyDiv w:val="1"/>
      <w:marLeft w:val="0"/>
      <w:marRight w:val="0"/>
      <w:marTop w:val="0"/>
      <w:marBottom w:val="0"/>
      <w:divBdr>
        <w:top w:val="none" w:sz="0" w:space="0" w:color="auto"/>
        <w:left w:val="none" w:sz="0" w:space="0" w:color="auto"/>
        <w:bottom w:val="none" w:sz="0" w:space="0" w:color="auto"/>
        <w:right w:val="none" w:sz="0" w:space="0" w:color="auto"/>
      </w:divBdr>
    </w:div>
    <w:div w:id="71853410">
      <w:bodyDiv w:val="1"/>
      <w:marLeft w:val="0"/>
      <w:marRight w:val="0"/>
      <w:marTop w:val="0"/>
      <w:marBottom w:val="0"/>
      <w:divBdr>
        <w:top w:val="none" w:sz="0" w:space="0" w:color="auto"/>
        <w:left w:val="none" w:sz="0" w:space="0" w:color="auto"/>
        <w:bottom w:val="none" w:sz="0" w:space="0" w:color="auto"/>
        <w:right w:val="none" w:sz="0" w:space="0" w:color="auto"/>
      </w:divBdr>
    </w:div>
    <w:div w:id="111019369">
      <w:bodyDiv w:val="1"/>
      <w:marLeft w:val="0"/>
      <w:marRight w:val="0"/>
      <w:marTop w:val="0"/>
      <w:marBottom w:val="0"/>
      <w:divBdr>
        <w:top w:val="none" w:sz="0" w:space="0" w:color="auto"/>
        <w:left w:val="none" w:sz="0" w:space="0" w:color="auto"/>
        <w:bottom w:val="none" w:sz="0" w:space="0" w:color="auto"/>
        <w:right w:val="none" w:sz="0" w:space="0" w:color="auto"/>
      </w:divBdr>
    </w:div>
    <w:div w:id="125003996">
      <w:bodyDiv w:val="1"/>
      <w:marLeft w:val="0"/>
      <w:marRight w:val="0"/>
      <w:marTop w:val="0"/>
      <w:marBottom w:val="0"/>
      <w:divBdr>
        <w:top w:val="none" w:sz="0" w:space="0" w:color="auto"/>
        <w:left w:val="none" w:sz="0" w:space="0" w:color="auto"/>
        <w:bottom w:val="none" w:sz="0" w:space="0" w:color="auto"/>
        <w:right w:val="none" w:sz="0" w:space="0" w:color="auto"/>
      </w:divBdr>
    </w:div>
    <w:div w:id="132404781">
      <w:bodyDiv w:val="1"/>
      <w:marLeft w:val="0"/>
      <w:marRight w:val="0"/>
      <w:marTop w:val="0"/>
      <w:marBottom w:val="0"/>
      <w:divBdr>
        <w:top w:val="none" w:sz="0" w:space="0" w:color="auto"/>
        <w:left w:val="none" w:sz="0" w:space="0" w:color="auto"/>
        <w:bottom w:val="none" w:sz="0" w:space="0" w:color="auto"/>
        <w:right w:val="none" w:sz="0" w:space="0" w:color="auto"/>
      </w:divBdr>
    </w:div>
    <w:div w:id="146090866">
      <w:bodyDiv w:val="1"/>
      <w:marLeft w:val="0"/>
      <w:marRight w:val="0"/>
      <w:marTop w:val="0"/>
      <w:marBottom w:val="0"/>
      <w:divBdr>
        <w:top w:val="none" w:sz="0" w:space="0" w:color="auto"/>
        <w:left w:val="none" w:sz="0" w:space="0" w:color="auto"/>
        <w:bottom w:val="none" w:sz="0" w:space="0" w:color="auto"/>
        <w:right w:val="none" w:sz="0" w:space="0" w:color="auto"/>
      </w:divBdr>
    </w:div>
    <w:div w:id="159349712">
      <w:bodyDiv w:val="1"/>
      <w:marLeft w:val="0"/>
      <w:marRight w:val="0"/>
      <w:marTop w:val="0"/>
      <w:marBottom w:val="0"/>
      <w:divBdr>
        <w:top w:val="none" w:sz="0" w:space="0" w:color="auto"/>
        <w:left w:val="none" w:sz="0" w:space="0" w:color="auto"/>
        <w:bottom w:val="none" w:sz="0" w:space="0" w:color="auto"/>
        <w:right w:val="none" w:sz="0" w:space="0" w:color="auto"/>
      </w:divBdr>
    </w:div>
    <w:div w:id="166598257">
      <w:bodyDiv w:val="1"/>
      <w:marLeft w:val="0"/>
      <w:marRight w:val="0"/>
      <w:marTop w:val="0"/>
      <w:marBottom w:val="0"/>
      <w:divBdr>
        <w:top w:val="none" w:sz="0" w:space="0" w:color="auto"/>
        <w:left w:val="none" w:sz="0" w:space="0" w:color="auto"/>
        <w:bottom w:val="none" w:sz="0" w:space="0" w:color="auto"/>
        <w:right w:val="none" w:sz="0" w:space="0" w:color="auto"/>
      </w:divBdr>
    </w:div>
    <w:div w:id="210964842">
      <w:bodyDiv w:val="1"/>
      <w:marLeft w:val="0"/>
      <w:marRight w:val="0"/>
      <w:marTop w:val="0"/>
      <w:marBottom w:val="0"/>
      <w:divBdr>
        <w:top w:val="none" w:sz="0" w:space="0" w:color="auto"/>
        <w:left w:val="none" w:sz="0" w:space="0" w:color="auto"/>
        <w:bottom w:val="none" w:sz="0" w:space="0" w:color="auto"/>
        <w:right w:val="none" w:sz="0" w:space="0" w:color="auto"/>
      </w:divBdr>
    </w:div>
    <w:div w:id="223564789">
      <w:bodyDiv w:val="1"/>
      <w:marLeft w:val="0"/>
      <w:marRight w:val="0"/>
      <w:marTop w:val="0"/>
      <w:marBottom w:val="0"/>
      <w:divBdr>
        <w:top w:val="none" w:sz="0" w:space="0" w:color="auto"/>
        <w:left w:val="none" w:sz="0" w:space="0" w:color="auto"/>
        <w:bottom w:val="none" w:sz="0" w:space="0" w:color="auto"/>
        <w:right w:val="none" w:sz="0" w:space="0" w:color="auto"/>
      </w:divBdr>
    </w:div>
    <w:div w:id="231814965">
      <w:bodyDiv w:val="1"/>
      <w:marLeft w:val="0"/>
      <w:marRight w:val="0"/>
      <w:marTop w:val="0"/>
      <w:marBottom w:val="0"/>
      <w:divBdr>
        <w:top w:val="none" w:sz="0" w:space="0" w:color="auto"/>
        <w:left w:val="none" w:sz="0" w:space="0" w:color="auto"/>
        <w:bottom w:val="none" w:sz="0" w:space="0" w:color="auto"/>
        <w:right w:val="none" w:sz="0" w:space="0" w:color="auto"/>
      </w:divBdr>
    </w:div>
    <w:div w:id="256717274">
      <w:bodyDiv w:val="1"/>
      <w:marLeft w:val="0"/>
      <w:marRight w:val="0"/>
      <w:marTop w:val="0"/>
      <w:marBottom w:val="0"/>
      <w:divBdr>
        <w:top w:val="none" w:sz="0" w:space="0" w:color="auto"/>
        <w:left w:val="none" w:sz="0" w:space="0" w:color="auto"/>
        <w:bottom w:val="none" w:sz="0" w:space="0" w:color="auto"/>
        <w:right w:val="none" w:sz="0" w:space="0" w:color="auto"/>
      </w:divBdr>
    </w:div>
    <w:div w:id="260183629">
      <w:bodyDiv w:val="1"/>
      <w:marLeft w:val="0"/>
      <w:marRight w:val="0"/>
      <w:marTop w:val="0"/>
      <w:marBottom w:val="0"/>
      <w:divBdr>
        <w:top w:val="none" w:sz="0" w:space="0" w:color="auto"/>
        <w:left w:val="none" w:sz="0" w:space="0" w:color="auto"/>
        <w:bottom w:val="none" w:sz="0" w:space="0" w:color="auto"/>
        <w:right w:val="none" w:sz="0" w:space="0" w:color="auto"/>
      </w:divBdr>
    </w:div>
    <w:div w:id="292103539">
      <w:bodyDiv w:val="1"/>
      <w:marLeft w:val="0"/>
      <w:marRight w:val="0"/>
      <w:marTop w:val="0"/>
      <w:marBottom w:val="0"/>
      <w:divBdr>
        <w:top w:val="none" w:sz="0" w:space="0" w:color="auto"/>
        <w:left w:val="none" w:sz="0" w:space="0" w:color="auto"/>
        <w:bottom w:val="none" w:sz="0" w:space="0" w:color="auto"/>
        <w:right w:val="none" w:sz="0" w:space="0" w:color="auto"/>
      </w:divBdr>
    </w:div>
    <w:div w:id="293221577">
      <w:bodyDiv w:val="1"/>
      <w:marLeft w:val="0"/>
      <w:marRight w:val="0"/>
      <w:marTop w:val="0"/>
      <w:marBottom w:val="0"/>
      <w:divBdr>
        <w:top w:val="none" w:sz="0" w:space="0" w:color="auto"/>
        <w:left w:val="none" w:sz="0" w:space="0" w:color="auto"/>
        <w:bottom w:val="none" w:sz="0" w:space="0" w:color="auto"/>
        <w:right w:val="none" w:sz="0" w:space="0" w:color="auto"/>
      </w:divBdr>
    </w:div>
    <w:div w:id="317349172">
      <w:bodyDiv w:val="1"/>
      <w:marLeft w:val="0"/>
      <w:marRight w:val="0"/>
      <w:marTop w:val="0"/>
      <w:marBottom w:val="0"/>
      <w:divBdr>
        <w:top w:val="none" w:sz="0" w:space="0" w:color="auto"/>
        <w:left w:val="none" w:sz="0" w:space="0" w:color="auto"/>
        <w:bottom w:val="none" w:sz="0" w:space="0" w:color="auto"/>
        <w:right w:val="none" w:sz="0" w:space="0" w:color="auto"/>
      </w:divBdr>
    </w:div>
    <w:div w:id="336083505">
      <w:bodyDiv w:val="1"/>
      <w:marLeft w:val="0"/>
      <w:marRight w:val="0"/>
      <w:marTop w:val="0"/>
      <w:marBottom w:val="0"/>
      <w:divBdr>
        <w:top w:val="none" w:sz="0" w:space="0" w:color="auto"/>
        <w:left w:val="none" w:sz="0" w:space="0" w:color="auto"/>
        <w:bottom w:val="none" w:sz="0" w:space="0" w:color="auto"/>
        <w:right w:val="none" w:sz="0" w:space="0" w:color="auto"/>
      </w:divBdr>
    </w:div>
    <w:div w:id="342316729">
      <w:bodyDiv w:val="1"/>
      <w:marLeft w:val="0"/>
      <w:marRight w:val="0"/>
      <w:marTop w:val="0"/>
      <w:marBottom w:val="0"/>
      <w:divBdr>
        <w:top w:val="none" w:sz="0" w:space="0" w:color="auto"/>
        <w:left w:val="none" w:sz="0" w:space="0" w:color="auto"/>
        <w:bottom w:val="none" w:sz="0" w:space="0" w:color="auto"/>
        <w:right w:val="none" w:sz="0" w:space="0" w:color="auto"/>
      </w:divBdr>
    </w:div>
    <w:div w:id="356661617">
      <w:bodyDiv w:val="1"/>
      <w:marLeft w:val="0"/>
      <w:marRight w:val="0"/>
      <w:marTop w:val="0"/>
      <w:marBottom w:val="0"/>
      <w:divBdr>
        <w:top w:val="none" w:sz="0" w:space="0" w:color="auto"/>
        <w:left w:val="none" w:sz="0" w:space="0" w:color="auto"/>
        <w:bottom w:val="none" w:sz="0" w:space="0" w:color="auto"/>
        <w:right w:val="none" w:sz="0" w:space="0" w:color="auto"/>
      </w:divBdr>
    </w:div>
    <w:div w:id="379482178">
      <w:bodyDiv w:val="1"/>
      <w:marLeft w:val="0"/>
      <w:marRight w:val="0"/>
      <w:marTop w:val="0"/>
      <w:marBottom w:val="0"/>
      <w:divBdr>
        <w:top w:val="none" w:sz="0" w:space="0" w:color="auto"/>
        <w:left w:val="none" w:sz="0" w:space="0" w:color="auto"/>
        <w:bottom w:val="none" w:sz="0" w:space="0" w:color="auto"/>
        <w:right w:val="none" w:sz="0" w:space="0" w:color="auto"/>
      </w:divBdr>
    </w:div>
    <w:div w:id="420100304">
      <w:bodyDiv w:val="1"/>
      <w:marLeft w:val="0"/>
      <w:marRight w:val="0"/>
      <w:marTop w:val="0"/>
      <w:marBottom w:val="0"/>
      <w:divBdr>
        <w:top w:val="none" w:sz="0" w:space="0" w:color="auto"/>
        <w:left w:val="none" w:sz="0" w:space="0" w:color="auto"/>
        <w:bottom w:val="none" w:sz="0" w:space="0" w:color="auto"/>
        <w:right w:val="none" w:sz="0" w:space="0" w:color="auto"/>
      </w:divBdr>
    </w:div>
    <w:div w:id="430205995">
      <w:bodyDiv w:val="1"/>
      <w:marLeft w:val="0"/>
      <w:marRight w:val="0"/>
      <w:marTop w:val="0"/>
      <w:marBottom w:val="0"/>
      <w:divBdr>
        <w:top w:val="none" w:sz="0" w:space="0" w:color="auto"/>
        <w:left w:val="none" w:sz="0" w:space="0" w:color="auto"/>
        <w:bottom w:val="none" w:sz="0" w:space="0" w:color="auto"/>
        <w:right w:val="none" w:sz="0" w:space="0" w:color="auto"/>
      </w:divBdr>
    </w:div>
    <w:div w:id="460461308">
      <w:bodyDiv w:val="1"/>
      <w:marLeft w:val="0"/>
      <w:marRight w:val="0"/>
      <w:marTop w:val="0"/>
      <w:marBottom w:val="0"/>
      <w:divBdr>
        <w:top w:val="none" w:sz="0" w:space="0" w:color="auto"/>
        <w:left w:val="none" w:sz="0" w:space="0" w:color="auto"/>
        <w:bottom w:val="none" w:sz="0" w:space="0" w:color="auto"/>
        <w:right w:val="none" w:sz="0" w:space="0" w:color="auto"/>
      </w:divBdr>
    </w:div>
    <w:div w:id="461969951">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
    <w:div w:id="516388592">
      <w:bodyDiv w:val="1"/>
      <w:marLeft w:val="0"/>
      <w:marRight w:val="0"/>
      <w:marTop w:val="0"/>
      <w:marBottom w:val="0"/>
      <w:divBdr>
        <w:top w:val="none" w:sz="0" w:space="0" w:color="auto"/>
        <w:left w:val="none" w:sz="0" w:space="0" w:color="auto"/>
        <w:bottom w:val="none" w:sz="0" w:space="0" w:color="auto"/>
        <w:right w:val="none" w:sz="0" w:space="0" w:color="auto"/>
      </w:divBdr>
    </w:div>
    <w:div w:id="549732032">
      <w:bodyDiv w:val="1"/>
      <w:marLeft w:val="0"/>
      <w:marRight w:val="0"/>
      <w:marTop w:val="0"/>
      <w:marBottom w:val="0"/>
      <w:divBdr>
        <w:top w:val="none" w:sz="0" w:space="0" w:color="auto"/>
        <w:left w:val="none" w:sz="0" w:space="0" w:color="auto"/>
        <w:bottom w:val="none" w:sz="0" w:space="0" w:color="auto"/>
        <w:right w:val="none" w:sz="0" w:space="0" w:color="auto"/>
      </w:divBdr>
    </w:div>
    <w:div w:id="553197068">
      <w:bodyDiv w:val="1"/>
      <w:marLeft w:val="0"/>
      <w:marRight w:val="0"/>
      <w:marTop w:val="0"/>
      <w:marBottom w:val="0"/>
      <w:divBdr>
        <w:top w:val="none" w:sz="0" w:space="0" w:color="auto"/>
        <w:left w:val="none" w:sz="0" w:space="0" w:color="auto"/>
        <w:bottom w:val="none" w:sz="0" w:space="0" w:color="auto"/>
        <w:right w:val="none" w:sz="0" w:space="0" w:color="auto"/>
      </w:divBdr>
    </w:div>
    <w:div w:id="559092585">
      <w:bodyDiv w:val="1"/>
      <w:marLeft w:val="0"/>
      <w:marRight w:val="0"/>
      <w:marTop w:val="0"/>
      <w:marBottom w:val="0"/>
      <w:divBdr>
        <w:top w:val="none" w:sz="0" w:space="0" w:color="auto"/>
        <w:left w:val="none" w:sz="0" w:space="0" w:color="auto"/>
        <w:bottom w:val="none" w:sz="0" w:space="0" w:color="auto"/>
        <w:right w:val="none" w:sz="0" w:space="0" w:color="auto"/>
      </w:divBdr>
    </w:div>
    <w:div w:id="562371425">
      <w:bodyDiv w:val="1"/>
      <w:marLeft w:val="0"/>
      <w:marRight w:val="0"/>
      <w:marTop w:val="0"/>
      <w:marBottom w:val="0"/>
      <w:divBdr>
        <w:top w:val="none" w:sz="0" w:space="0" w:color="auto"/>
        <w:left w:val="none" w:sz="0" w:space="0" w:color="auto"/>
        <w:bottom w:val="none" w:sz="0" w:space="0" w:color="auto"/>
        <w:right w:val="none" w:sz="0" w:space="0" w:color="auto"/>
      </w:divBdr>
    </w:div>
    <w:div w:id="575939747">
      <w:bodyDiv w:val="1"/>
      <w:marLeft w:val="0"/>
      <w:marRight w:val="0"/>
      <w:marTop w:val="0"/>
      <w:marBottom w:val="0"/>
      <w:divBdr>
        <w:top w:val="none" w:sz="0" w:space="0" w:color="auto"/>
        <w:left w:val="none" w:sz="0" w:space="0" w:color="auto"/>
        <w:bottom w:val="none" w:sz="0" w:space="0" w:color="auto"/>
        <w:right w:val="none" w:sz="0" w:space="0" w:color="auto"/>
      </w:divBdr>
      <w:divsChild>
        <w:div w:id="34354571">
          <w:marLeft w:val="0"/>
          <w:marRight w:val="0"/>
          <w:marTop w:val="0"/>
          <w:marBottom w:val="0"/>
          <w:divBdr>
            <w:top w:val="none" w:sz="0" w:space="0" w:color="auto"/>
            <w:left w:val="none" w:sz="0" w:space="0" w:color="auto"/>
            <w:bottom w:val="none" w:sz="0" w:space="0" w:color="auto"/>
            <w:right w:val="none" w:sz="0" w:space="0" w:color="auto"/>
          </w:divBdr>
        </w:div>
        <w:div w:id="380331545">
          <w:marLeft w:val="0"/>
          <w:marRight w:val="0"/>
          <w:marTop w:val="0"/>
          <w:marBottom w:val="0"/>
          <w:divBdr>
            <w:top w:val="none" w:sz="0" w:space="0" w:color="auto"/>
            <w:left w:val="none" w:sz="0" w:space="0" w:color="auto"/>
            <w:bottom w:val="none" w:sz="0" w:space="0" w:color="auto"/>
            <w:right w:val="none" w:sz="0" w:space="0" w:color="auto"/>
          </w:divBdr>
        </w:div>
        <w:div w:id="704522345">
          <w:marLeft w:val="0"/>
          <w:marRight w:val="0"/>
          <w:marTop w:val="0"/>
          <w:marBottom w:val="0"/>
          <w:divBdr>
            <w:top w:val="none" w:sz="0" w:space="0" w:color="auto"/>
            <w:left w:val="none" w:sz="0" w:space="0" w:color="auto"/>
            <w:bottom w:val="none" w:sz="0" w:space="0" w:color="auto"/>
            <w:right w:val="none" w:sz="0" w:space="0" w:color="auto"/>
          </w:divBdr>
        </w:div>
        <w:div w:id="935670770">
          <w:marLeft w:val="0"/>
          <w:marRight w:val="0"/>
          <w:marTop w:val="0"/>
          <w:marBottom w:val="0"/>
          <w:divBdr>
            <w:top w:val="none" w:sz="0" w:space="0" w:color="auto"/>
            <w:left w:val="none" w:sz="0" w:space="0" w:color="auto"/>
            <w:bottom w:val="none" w:sz="0" w:space="0" w:color="auto"/>
            <w:right w:val="none" w:sz="0" w:space="0" w:color="auto"/>
          </w:divBdr>
        </w:div>
        <w:div w:id="1097482655">
          <w:marLeft w:val="0"/>
          <w:marRight w:val="0"/>
          <w:marTop w:val="0"/>
          <w:marBottom w:val="0"/>
          <w:divBdr>
            <w:top w:val="none" w:sz="0" w:space="0" w:color="auto"/>
            <w:left w:val="none" w:sz="0" w:space="0" w:color="auto"/>
            <w:bottom w:val="none" w:sz="0" w:space="0" w:color="auto"/>
            <w:right w:val="none" w:sz="0" w:space="0" w:color="auto"/>
          </w:divBdr>
        </w:div>
        <w:div w:id="1177617034">
          <w:marLeft w:val="0"/>
          <w:marRight w:val="0"/>
          <w:marTop w:val="0"/>
          <w:marBottom w:val="0"/>
          <w:divBdr>
            <w:top w:val="none" w:sz="0" w:space="0" w:color="auto"/>
            <w:left w:val="none" w:sz="0" w:space="0" w:color="auto"/>
            <w:bottom w:val="none" w:sz="0" w:space="0" w:color="auto"/>
            <w:right w:val="none" w:sz="0" w:space="0" w:color="auto"/>
          </w:divBdr>
        </w:div>
        <w:div w:id="1500537117">
          <w:marLeft w:val="0"/>
          <w:marRight w:val="0"/>
          <w:marTop w:val="0"/>
          <w:marBottom w:val="0"/>
          <w:divBdr>
            <w:top w:val="none" w:sz="0" w:space="0" w:color="auto"/>
            <w:left w:val="none" w:sz="0" w:space="0" w:color="auto"/>
            <w:bottom w:val="none" w:sz="0" w:space="0" w:color="auto"/>
            <w:right w:val="none" w:sz="0" w:space="0" w:color="auto"/>
          </w:divBdr>
        </w:div>
        <w:div w:id="1574044954">
          <w:marLeft w:val="0"/>
          <w:marRight w:val="0"/>
          <w:marTop w:val="0"/>
          <w:marBottom w:val="0"/>
          <w:divBdr>
            <w:top w:val="none" w:sz="0" w:space="0" w:color="auto"/>
            <w:left w:val="none" w:sz="0" w:space="0" w:color="auto"/>
            <w:bottom w:val="none" w:sz="0" w:space="0" w:color="auto"/>
            <w:right w:val="none" w:sz="0" w:space="0" w:color="auto"/>
          </w:divBdr>
        </w:div>
        <w:div w:id="2115324207">
          <w:marLeft w:val="0"/>
          <w:marRight w:val="0"/>
          <w:marTop w:val="0"/>
          <w:marBottom w:val="0"/>
          <w:divBdr>
            <w:top w:val="none" w:sz="0" w:space="0" w:color="auto"/>
            <w:left w:val="none" w:sz="0" w:space="0" w:color="auto"/>
            <w:bottom w:val="none" w:sz="0" w:space="0" w:color="auto"/>
            <w:right w:val="none" w:sz="0" w:space="0" w:color="auto"/>
          </w:divBdr>
        </w:div>
      </w:divsChild>
    </w:div>
    <w:div w:id="580872287">
      <w:bodyDiv w:val="1"/>
      <w:marLeft w:val="0"/>
      <w:marRight w:val="0"/>
      <w:marTop w:val="0"/>
      <w:marBottom w:val="0"/>
      <w:divBdr>
        <w:top w:val="none" w:sz="0" w:space="0" w:color="auto"/>
        <w:left w:val="none" w:sz="0" w:space="0" w:color="auto"/>
        <w:bottom w:val="none" w:sz="0" w:space="0" w:color="auto"/>
        <w:right w:val="none" w:sz="0" w:space="0" w:color="auto"/>
      </w:divBdr>
    </w:div>
    <w:div w:id="594049210">
      <w:bodyDiv w:val="1"/>
      <w:marLeft w:val="0"/>
      <w:marRight w:val="0"/>
      <w:marTop w:val="0"/>
      <w:marBottom w:val="0"/>
      <w:divBdr>
        <w:top w:val="none" w:sz="0" w:space="0" w:color="auto"/>
        <w:left w:val="none" w:sz="0" w:space="0" w:color="auto"/>
        <w:bottom w:val="none" w:sz="0" w:space="0" w:color="auto"/>
        <w:right w:val="none" w:sz="0" w:space="0" w:color="auto"/>
      </w:divBdr>
    </w:div>
    <w:div w:id="621545949">
      <w:bodyDiv w:val="1"/>
      <w:marLeft w:val="0"/>
      <w:marRight w:val="0"/>
      <w:marTop w:val="0"/>
      <w:marBottom w:val="0"/>
      <w:divBdr>
        <w:top w:val="none" w:sz="0" w:space="0" w:color="auto"/>
        <w:left w:val="none" w:sz="0" w:space="0" w:color="auto"/>
        <w:bottom w:val="none" w:sz="0" w:space="0" w:color="auto"/>
        <w:right w:val="none" w:sz="0" w:space="0" w:color="auto"/>
      </w:divBdr>
    </w:div>
    <w:div w:id="657615902">
      <w:bodyDiv w:val="1"/>
      <w:marLeft w:val="0"/>
      <w:marRight w:val="0"/>
      <w:marTop w:val="0"/>
      <w:marBottom w:val="0"/>
      <w:divBdr>
        <w:top w:val="none" w:sz="0" w:space="0" w:color="auto"/>
        <w:left w:val="none" w:sz="0" w:space="0" w:color="auto"/>
        <w:bottom w:val="none" w:sz="0" w:space="0" w:color="auto"/>
        <w:right w:val="none" w:sz="0" w:space="0" w:color="auto"/>
      </w:divBdr>
    </w:div>
    <w:div w:id="659237078">
      <w:bodyDiv w:val="1"/>
      <w:marLeft w:val="0"/>
      <w:marRight w:val="0"/>
      <w:marTop w:val="0"/>
      <w:marBottom w:val="0"/>
      <w:divBdr>
        <w:top w:val="none" w:sz="0" w:space="0" w:color="auto"/>
        <w:left w:val="none" w:sz="0" w:space="0" w:color="auto"/>
        <w:bottom w:val="none" w:sz="0" w:space="0" w:color="auto"/>
        <w:right w:val="none" w:sz="0" w:space="0" w:color="auto"/>
      </w:divBdr>
    </w:div>
    <w:div w:id="664869019">
      <w:bodyDiv w:val="1"/>
      <w:marLeft w:val="0"/>
      <w:marRight w:val="0"/>
      <w:marTop w:val="0"/>
      <w:marBottom w:val="0"/>
      <w:divBdr>
        <w:top w:val="none" w:sz="0" w:space="0" w:color="auto"/>
        <w:left w:val="none" w:sz="0" w:space="0" w:color="auto"/>
        <w:bottom w:val="none" w:sz="0" w:space="0" w:color="auto"/>
        <w:right w:val="none" w:sz="0" w:space="0" w:color="auto"/>
      </w:divBdr>
    </w:div>
    <w:div w:id="674461203">
      <w:bodyDiv w:val="1"/>
      <w:marLeft w:val="0"/>
      <w:marRight w:val="0"/>
      <w:marTop w:val="0"/>
      <w:marBottom w:val="0"/>
      <w:divBdr>
        <w:top w:val="none" w:sz="0" w:space="0" w:color="auto"/>
        <w:left w:val="none" w:sz="0" w:space="0" w:color="auto"/>
        <w:bottom w:val="none" w:sz="0" w:space="0" w:color="auto"/>
        <w:right w:val="none" w:sz="0" w:space="0" w:color="auto"/>
      </w:divBdr>
    </w:div>
    <w:div w:id="680548188">
      <w:bodyDiv w:val="1"/>
      <w:marLeft w:val="0"/>
      <w:marRight w:val="0"/>
      <w:marTop w:val="0"/>
      <w:marBottom w:val="0"/>
      <w:divBdr>
        <w:top w:val="none" w:sz="0" w:space="0" w:color="auto"/>
        <w:left w:val="none" w:sz="0" w:space="0" w:color="auto"/>
        <w:bottom w:val="none" w:sz="0" w:space="0" w:color="auto"/>
        <w:right w:val="none" w:sz="0" w:space="0" w:color="auto"/>
      </w:divBdr>
    </w:div>
    <w:div w:id="683434748">
      <w:bodyDiv w:val="1"/>
      <w:marLeft w:val="0"/>
      <w:marRight w:val="0"/>
      <w:marTop w:val="0"/>
      <w:marBottom w:val="0"/>
      <w:divBdr>
        <w:top w:val="none" w:sz="0" w:space="0" w:color="auto"/>
        <w:left w:val="none" w:sz="0" w:space="0" w:color="auto"/>
        <w:bottom w:val="none" w:sz="0" w:space="0" w:color="auto"/>
        <w:right w:val="none" w:sz="0" w:space="0" w:color="auto"/>
      </w:divBdr>
    </w:div>
    <w:div w:id="685791567">
      <w:bodyDiv w:val="1"/>
      <w:marLeft w:val="0"/>
      <w:marRight w:val="0"/>
      <w:marTop w:val="0"/>
      <w:marBottom w:val="0"/>
      <w:divBdr>
        <w:top w:val="none" w:sz="0" w:space="0" w:color="auto"/>
        <w:left w:val="none" w:sz="0" w:space="0" w:color="auto"/>
        <w:bottom w:val="none" w:sz="0" w:space="0" w:color="auto"/>
        <w:right w:val="none" w:sz="0" w:space="0" w:color="auto"/>
      </w:divBdr>
    </w:div>
    <w:div w:id="711418588">
      <w:bodyDiv w:val="1"/>
      <w:marLeft w:val="0"/>
      <w:marRight w:val="0"/>
      <w:marTop w:val="0"/>
      <w:marBottom w:val="0"/>
      <w:divBdr>
        <w:top w:val="none" w:sz="0" w:space="0" w:color="auto"/>
        <w:left w:val="none" w:sz="0" w:space="0" w:color="auto"/>
        <w:bottom w:val="none" w:sz="0" w:space="0" w:color="auto"/>
        <w:right w:val="none" w:sz="0" w:space="0" w:color="auto"/>
      </w:divBdr>
    </w:div>
    <w:div w:id="728528895">
      <w:bodyDiv w:val="1"/>
      <w:marLeft w:val="0"/>
      <w:marRight w:val="0"/>
      <w:marTop w:val="0"/>
      <w:marBottom w:val="0"/>
      <w:divBdr>
        <w:top w:val="none" w:sz="0" w:space="0" w:color="auto"/>
        <w:left w:val="none" w:sz="0" w:space="0" w:color="auto"/>
        <w:bottom w:val="none" w:sz="0" w:space="0" w:color="auto"/>
        <w:right w:val="none" w:sz="0" w:space="0" w:color="auto"/>
      </w:divBdr>
    </w:div>
    <w:div w:id="736170224">
      <w:bodyDiv w:val="1"/>
      <w:marLeft w:val="0"/>
      <w:marRight w:val="0"/>
      <w:marTop w:val="0"/>
      <w:marBottom w:val="0"/>
      <w:divBdr>
        <w:top w:val="none" w:sz="0" w:space="0" w:color="auto"/>
        <w:left w:val="none" w:sz="0" w:space="0" w:color="auto"/>
        <w:bottom w:val="none" w:sz="0" w:space="0" w:color="auto"/>
        <w:right w:val="none" w:sz="0" w:space="0" w:color="auto"/>
      </w:divBdr>
    </w:div>
    <w:div w:id="748846748">
      <w:bodyDiv w:val="1"/>
      <w:marLeft w:val="0"/>
      <w:marRight w:val="0"/>
      <w:marTop w:val="0"/>
      <w:marBottom w:val="0"/>
      <w:divBdr>
        <w:top w:val="none" w:sz="0" w:space="0" w:color="auto"/>
        <w:left w:val="none" w:sz="0" w:space="0" w:color="auto"/>
        <w:bottom w:val="none" w:sz="0" w:space="0" w:color="auto"/>
        <w:right w:val="none" w:sz="0" w:space="0" w:color="auto"/>
      </w:divBdr>
    </w:div>
    <w:div w:id="755906410">
      <w:bodyDiv w:val="1"/>
      <w:marLeft w:val="0"/>
      <w:marRight w:val="0"/>
      <w:marTop w:val="0"/>
      <w:marBottom w:val="0"/>
      <w:divBdr>
        <w:top w:val="none" w:sz="0" w:space="0" w:color="auto"/>
        <w:left w:val="none" w:sz="0" w:space="0" w:color="auto"/>
        <w:bottom w:val="none" w:sz="0" w:space="0" w:color="auto"/>
        <w:right w:val="none" w:sz="0" w:space="0" w:color="auto"/>
      </w:divBdr>
    </w:div>
    <w:div w:id="779834627">
      <w:bodyDiv w:val="1"/>
      <w:marLeft w:val="0"/>
      <w:marRight w:val="0"/>
      <w:marTop w:val="0"/>
      <w:marBottom w:val="0"/>
      <w:divBdr>
        <w:top w:val="none" w:sz="0" w:space="0" w:color="auto"/>
        <w:left w:val="none" w:sz="0" w:space="0" w:color="auto"/>
        <w:bottom w:val="none" w:sz="0" w:space="0" w:color="auto"/>
        <w:right w:val="none" w:sz="0" w:space="0" w:color="auto"/>
      </w:divBdr>
    </w:div>
    <w:div w:id="781070209">
      <w:bodyDiv w:val="1"/>
      <w:marLeft w:val="0"/>
      <w:marRight w:val="0"/>
      <w:marTop w:val="0"/>
      <w:marBottom w:val="0"/>
      <w:divBdr>
        <w:top w:val="none" w:sz="0" w:space="0" w:color="auto"/>
        <w:left w:val="none" w:sz="0" w:space="0" w:color="auto"/>
        <w:bottom w:val="none" w:sz="0" w:space="0" w:color="auto"/>
        <w:right w:val="none" w:sz="0" w:space="0" w:color="auto"/>
      </w:divBdr>
      <w:divsChild>
        <w:div w:id="2146966965">
          <w:marLeft w:val="0"/>
          <w:marRight w:val="0"/>
          <w:marTop w:val="0"/>
          <w:marBottom w:val="0"/>
          <w:divBdr>
            <w:top w:val="none" w:sz="0" w:space="0" w:color="auto"/>
            <w:left w:val="none" w:sz="0" w:space="0" w:color="auto"/>
            <w:bottom w:val="none" w:sz="0" w:space="0" w:color="auto"/>
            <w:right w:val="none" w:sz="0" w:space="0" w:color="auto"/>
          </w:divBdr>
        </w:div>
      </w:divsChild>
    </w:div>
    <w:div w:id="790562291">
      <w:bodyDiv w:val="1"/>
      <w:marLeft w:val="0"/>
      <w:marRight w:val="0"/>
      <w:marTop w:val="0"/>
      <w:marBottom w:val="0"/>
      <w:divBdr>
        <w:top w:val="none" w:sz="0" w:space="0" w:color="auto"/>
        <w:left w:val="none" w:sz="0" w:space="0" w:color="auto"/>
        <w:bottom w:val="none" w:sz="0" w:space="0" w:color="auto"/>
        <w:right w:val="none" w:sz="0" w:space="0" w:color="auto"/>
      </w:divBdr>
      <w:divsChild>
        <w:div w:id="1403720666">
          <w:marLeft w:val="0"/>
          <w:marRight w:val="0"/>
          <w:marTop w:val="0"/>
          <w:marBottom w:val="0"/>
          <w:divBdr>
            <w:top w:val="none" w:sz="0" w:space="0" w:color="auto"/>
            <w:left w:val="none" w:sz="0" w:space="0" w:color="auto"/>
            <w:bottom w:val="none" w:sz="0" w:space="0" w:color="auto"/>
            <w:right w:val="none" w:sz="0" w:space="0" w:color="auto"/>
          </w:divBdr>
        </w:div>
      </w:divsChild>
    </w:div>
    <w:div w:id="821849200">
      <w:bodyDiv w:val="1"/>
      <w:marLeft w:val="0"/>
      <w:marRight w:val="0"/>
      <w:marTop w:val="0"/>
      <w:marBottom w:val="0"/>
      <w:divBdr>
        <w:top w:val="none" w:sz="0" w:space="0" w:color="auto"/>
        <w:left w:val="none" w:sz="0" w:space="0" w:color="auto"/>
        <w:bottom w:val="none" w:sz="0" w:space="0" w:color="auto"/>
        <w:right w:val="none" w:sz="0" w:space="0" w:color="auto"/>
      </w:divBdr>
    </w:div>
    <w:div w:id="850878967">
      <w:bodyDiv w:val="1"/>
      <w:marLeft w:val="0"/>
      <w:marRight w:val="0"/>
      <w:marTop w:val="0"/>
      <w:marBottom w:val="0"/>
      <w:divBdr>
        <w:top w:val="none" w:sz="0" w:space="0" w:color="auto"/>
        <w:left w:val="none" w:sz="0" w:space="0" w:color="auto"/>
        <w:bottom w:val="none" w:sz="0" w:space="0" w:color="auto"/>
        <w:right w:val="none" w:sz="0" w:space="0" w:color="auto"/>
      </w:divBdr>
    </w:div>
    <w:div w:id="866648327">
      <w:bodyDiv w:val="1"/>
      <w:marLeft w:val="0"/>
      <w:marRight w:val="0"/>
      <w:marTop w:val="0"/>
      <w:marBottom w:val="0"/>
      <w:divBdr>
        <w:top w:val="none" w:sz="0" w:space="0" w:color="auto"/>
        <w:left w:val="none" w:sz="0" w:space="0" w:color="auto"/>
        <w:bottom w:val="none" w:sz="0" w:space="0" w:color="auto"/>
        <w:right w:val="none" w:sz="0" w:space="0" w:color="auto"/>
      </w:divBdr>
    </w:div>
    <w:div w:id="896862932">
      <w:bodyDiv w:val="1"/>
      <w:marLeft w:val="0"/>
      <w:marRight w:val="0"/>
      <w:marTop w:val="0"/>
      <w:marBottom w:val="0"/>
      <w:divBdr>
        <w:top w:val="none" w:sz="0" w:space="0" w:color="auto"/>
        <w:left w:val="none" w:sz="0" w:space="0" w:color="auto"/>
        <w:bottom w:val="none" w:sz="0" w:space="0" w:color="auto"/>
        <w:right w:val="none" w:sz="0" w:space="0" w:color="auto"/>
      </w:divBdr>
    </w:div>
    <w:div w:id="898708788">
      <w:bodyDiv w:val="1"/>
      <w:marLeft w:val="0"/>
      <w:marRight w:val="0"/>
      <w:marTop w:val="0"/>
      <w:marBottom w:val="0"/>
      <w:divBdr>
        <w:top w:val="none" w:sz="0" w:space="0" w:color="auto"/>
        <w:left w:val="none" w:sz="0" w:space="0" w:color="auto"/>
        <w:bottom w:val="none" w:sz="0" w:space="0" w:color="auto"/>
        <w:right w:val="none" w:sz="0" w:space="0" w:color="auto"/>
      </w:divBdr>
      <w:divsChild>
        <w:div w:id="367951090">
          <w:marLeft w:val="0"/>
          <w:marRight w:val="0"/>
          <w:marTop w:val="0"/>
          <w:marBottom w:val="0"/>
          <w:divBdr>
            <w:top w:val="none" w:sz="0" w:space="0" w:color="auto"/>
            <w:left w:val="none" w:sz="0" w:space="0" w:color="auto"/>
            <w:bottom w:val="none" w:sz="0" w:space="0" w:color="auto"/>
            <w:right w:val="none" w:sz="0" w:space="0" w:color="auto"/>
          </w:divBdr>
        </w:div>
        <w:div w:id="744375431">
          <w:marLeft w:val="0"/>
          <w:marRight w:val="0"/>
          <w:marTop w:val="0"/>
          <w:marBottom w:val="0"/>
          <w:divBdr>
            <w:top w:val="none" w:sz="0" w:space="0" w:color="auto"/>
            <w:left w:val="none" w:sz="0" w:space="0" w:color="auto"/>
            <w:bottom w:val="none" w:sz="0" w:space="0" w:color="auto"/>
            <w:right w:val="none" w:sz="0" w:space="0" w:color="auto"/>
          </w:divBdr>
        </w:div>
        <w:div w:id="816648079">
          <w:marLeft w:val="0"/>
          <w:marRight w:val="0"/>
          <w:marTop w:val="0"/>
          <w:marBottom w:val="0"/>
          <w:divBdr>
            <w:top w:val="none" w:sz="0" w:space="0" w:color="auto"/>
            <w:left w:val="none" w:sz="0" w:space="0" w:color="auto"/>
            <w:bottom w:val="none" w:sz="0" w:space="0" w:color="auto"/>
            <w:right w:val="none" w:sz="0" w:space="0" w:color="auto"/>
          </w:divBdr>
        </w:div>
        <w:div w:id="1186863156">
          <w:marLeft w:val="0"/>
          <w:marRight w:val="0"/>
          <w:marTop w:val="0"/>
          <w:marBottom w:val="0"/>
          <w:divBdr>
            <w:top w:val="none" w:sz="0" w:space="0" w:color="auto"/>
            <w:left w:val="none" w:sz="0" w:space="0" w:color="auto"/>
            <w:bottom w:val="none" w:sz="0" w:space="0" w:color="auto"/>
            <w:right w:val="none" w:sz="0" w:space="0" w:color="auto"/>
          </w:divBdr>
        </w:div>
        <w:div w:id="1652438198">
          <w:marLeft w:val="0"/>
          <w:marRight w:val="0"/>
          <w:marTop w:val="0"/>
          <w:marBottom w:val="0"/>
          <w:divBdr>
            <w:top w:val="none" w:sz="0" w:space="0" w:color="auto"/>
            <w:left w:val="none" w:sz="0" w:space="0" w:color="auto"/>
            <w:bottom w:val="none" w:sz="0" w:space="0" w:color="auto"/>
            <w:right w:val="none" w:sz="0" w:space="0" w:color="auto"/>
          </w:divBdr>
        </w:div>
        <w:div w:id="1667591948">
          <w:marLeft w:val="0"/>
          <w:marRight w:val="0"/>
          <w:marTop w:val="0"/>
          <w:marBottom w:val="0"/>
          <w:divBdr>
            <w:top w:val="none" w:sz="0" w:space="0" w:color="auto"/>
            <w:left w:val="none" w:sz="0" w:space="0" w:color="auto"/>
            <w:bottom w:val="none" w:sz="0" w:space="0" w:color="auto"/>
            <w:right w:val="none" w:sz="0" w:space="0" w:color="auto"/>
          </w:divBdr>
        </w:div>
        <w:div w:id="1871719959">
          <w:marLeft w:val="0"/>
          <w:marRight w:val="0"/>
          <w:marTop w:val="0"/>
          <w:marBottom w:val="0"/>
          <w:divBdr>
            <w:top w:val="none" w:sz="0" w:space="0" w:color="auto"/>
            <w:left w:val="none" w:sz="0" w:space="0" w:color="auto"/>
            <w:bottom w:val="none" w:sz="0" w:space="0" w:color="auto"/>
            <w:right w:val="none" w:sz="0" w:space="0" w:color="auto"/>
          </w:divBdr>
        </w:div>
        <w:div w:id="1876380129">
          <w:marLeft w:val="0"/>
          <w:marRight w:val="0"/>
          <w:marTop w:val="0"/>
          <w:marBottom w:val="0"/>
          <w:divBdr>
            <w:top w:val="none" w:sz="0" w:space="0" w:color="auto"/>
            <w:left w:val="none" w:sz="0" w:space="0" w:color="auto"/>
            <w:bottom w:val="none" w:sz="0" w:space="0" w:color="auto"/>
            <w:right w:val="none" w:sz="0" w:space="0" w:color="auto"/>
          </w:divBdr>
        </w:div>
        <w:div w:id="2145386862">
          <w:marLeft w:val="0"/>
          <w:marRight w:val="0"/>
          <w:marTop w:val="0"/>
          <w:marBottom w:val="0"/>
          <w:divBdr>
            <w:top w:val="none" w:sz="0" w:space="0" w:color="auto"/>
            <w:left w:val="none" w:sz="0" w:space="0" w:color="auto"/>
            <w:bottom w:val="none" w:sz="0" w:space="0" w:color="auto"/>
            <w:right w:val="none" w:sz="0" w:space="0" w:color="auto"/>
          </w:divBdr>
        </w:div>
      </w:divsChild>
    </w:div>
    <w:div w:id="904683190">
      <w:bodyDiv w:val="1"/>
      <w:marLeft w:val="0"/>
      <w:marRight w:val="0"/>
      <w:marTop w:val="0"/>
      <w:marBottom w:val="0"/>
      <w:divBdr>
        <w:top w:val="none" w:sz="0" w:space="0" w:color="auto"/>
        <w:left w:val="none" w:sz="0" w:space="0" w:color="auto"/>
        <w:bottom w:val="none" w:sz="0" w:space="0" w:color="auto"/>
        <w:right w:val="none" w:sz="0" w:space="0" w:color="auto"/>
      </w:divBdr>
    </w:div>
    <w:div w:id="933710282">
      <w:bodyDiv w:val="1"/>
      <w:marLeft w:val="0"/>
      <w:marRight w:val="0"/>
      <w:marTop w:val="0"/>
      <w:marBottom w:val="0"/>
      <w:divBdr>
        <w:top w:val="none" w:sz="0" w:space="0" w:color="auto"/>
        <w:left w:val="none" w:sz="0" w:space="0" w:color="auto"/>
        <w:bottom w:val="none" w:sz="0" w:space="0" w:color="auto"/>
        <w:right w:val="none" w:sz="0" w:space="0" w:color="auto"/>
      </w:divBdr>
    </w:div>
    <w:div w:id="944733830">
      <w:bodyDiv w:val="1"/>
      <w:marLeft w:val="0"/>
      <w:marRight w:val="0"/>
      <w:marTop w:val="0"/>
      <w:marBottom w:val="0"/>
      <w:divBdr>
        <w:top w:val="none" w:sz="0" w:space="0" w:color="auto"/>
        <w:left w:val="none" w:sz="0" w:space="0" w:color="auto"/>
        <w:bottom w:val="none" w:sz="0" w:space="0" w:color="auto"/>
        <w:right w:val="none" w:sz="0" w:space="0" w:color="auto"/>
      </w:divBdr>
    </w:div>
    <w:div w:id="971717592">
      <w:bodyDiv w:val="1"/>
      <w:marLeft w:val="0"/>
      <w:marRight w:val="0"/>
      <w:marTop w:val="0"/>
      <w:marBottom w:val="0"/>
      <w:divBdr>
        <w:top w:val="none" w:sz="0" w:space="0" w:color="auto"/>
        <w:left w:val="none" w:sz="0" w:space="0" w:color="auto"/>
        <w:bottom w:val="none" w:sz="0" w:space="0" w:color="auto"/>
        <w:right w:val="none" w:sz="0" w:space="0" w:color="auto"/>
      </w:divBdr>
    </w:div>
    <w:div w:id="986864765">
      <w:bodyDiv w:val="1"/>
      <w:marLeft w:val="0"/>
      <w:marRight w:val="0"/>
      <w:marTop w:val="0"/>
      <w:marBottom w:val="0"/>
      <w:divBdr>
        <w:top w:val="none" w:sz="0" w:space="0" w:color="auto"/>
        <w:left w:val="none" w:sz="0" w:space="0" w:color="auto"/>
        <w:bottom w:val="none" w:sz="0" w:space="0" w:color="auto"/>
        <w:right w:val="none" w:sz="0" w:space="0" w:color="auto"/>
      </w:divBdr>
    </w:div>
    <w:div w:id="992832306">
      <w:bodyDiv w:val="1"/>
      <w:marLeft w:val="0"/>
      <w:marRight w:val="0"/>
      <w:marTop w:val="0"/>
      <w:marBottom w:val="0"/>
      <w:divBdr>
        <w:top w:val="none" w:sz="0" w:space="0" w:color="auto"/>
        <w:left w:val="none" w:sz="0" w:space="0" w:color="auto"/>
        <w:bottom w:val="none" w:sz="0" w:space="0" w:color="auto"/>
        <w:right w:val="none" w:sz="0" w:space="0" w:color="auto"/>
      </w:divBdr>
      <w:divsChild>
        <w:div w:id="621694129">
          <w:marLeft w:val="0"/>
          <w:marRight w:val="0"/>
          <w:marTop w:val="0"/>
          <w:marBottom w:val="0"/>
          <w:divBdr>
            <w:top w:val="none" w:sz="0" w:space="0" w:color="auto"/>
            <w:left w:val="none" w:sz="0" w:space="0" w:color="auto"/>
            <w:bottom w:val="none" w:sz="0" w:space="0" w:color="auto"/>
            <w:right w:val="none" w:sz="0" w:space="0" w:color="auto"/>
          </w:divBdr>
        </w:div>
        <w:div w:id="2090997135">
          <w:marLeft w:val="0"/>
          <w:marRight w:val="0"/>
          <w:marTop w:val="0"/>
          <w:marBottom w:val="0"/>
          <w:divBdr>
            <w:top w:val="none" w:sz="0" w:space="0" w:color="auto"/>
            <w:left w:val="none" w:sz="0" w:space="0" w:color="auto"/>
            <w:bottom w:val="none" w:sz="0" w:space="0" w:color="auto"/>
            <w:right w:val="none" w:sz="0" w:space="0" w:color="auto"/>
          </w:divBdr>
        </w:div>
      </w:divsChild>
    </w:div>
    <w:div w:id="994454619">
      <w:bodyDiv w:val="1"/>
      <w:marLeft w:val="0"/>
      <w:marRight w:val="0"/>
      <w:marTop w:val="0"/>
      <w:marBottom w:val="0"/>
      <w:divBdr>
        <w:top w:val="none" w:sz="0" w:space="0" w:color="auto"/>
        <w:left w:val="none" w:sz="0" w:space="0" w:color="auto"/>
        <w:bottom w:val="none" w:sz="0" w:space="0" w:color="auto"/>
        <w:right w:val="none" w:sz="0" w:space="0" w:color="auto"/>
      </w:divBdr>
    </w:div>
    <w:div w:id="1010255452">
      <w:bodyDiv w:val="1"/>
      <w:marLeft w:val="0"/>
      <w:marRight w:val="0"/>
      <w:marTop w:val="0"/>
      <w:marBottom w:val="0"/>
      <w:divBdr>
        <w:top w:val="none" w:sz="0" w:space="0" w:color="auto"/>
        <w:left w:val="none" w:sz="0" w:space="0" w:color="auto"/>
        <w:bottom w:val="none" w:sz="0" w:space="0" w:color="auto"/>
        <w:right w:val="none" w:sz="0" w:space="0" w:color="auto"/>
      </w:divBdr>
    </w:div>
    <w:div w:id="1017655381">
      <w:bodyDiv w:val="1"/>
      <w:marLeft w:val="0"/>
      <w:marRight w:val="0"/>
      <w:marTop w:val="0"/>
      <w:marBottom w:val="0"/>
      <w:divBdr>
        <w:top w:val="none" w:sz="0" w:space="0" w:color="auto"/>
        <w:left w:val="none" w:sz="0" w:space="0" w:color="auto"/>
        <w:bottom w:val="none" w:sz="0" w:space="0" w:color="auto"/>
        <w:right w:val="none" w:sz="0" w:space="0" w:color="auto"/>
      </w:divBdr>
    </w:div>
    <w:div w:id="1035816468">
      <w:bodyDiv w:val="1"/>
      <w:marLeft w:val="0"/>
      <w:marRight w:val="0"/>
      <w:marTop w:val="0"/>
      <w:marBottom w:val="0"/>
      <w:divBdr>
        <w:top w:val="none" w:sz="0" w:space="0" w:color="auto"/>
        <w:left w:val="none" w:sz="0" w:space="0" w:color="auto"/>
        <w:bottom w:val="none" w:sz="0" w:space="0" w:color="auto"/>
        <w:right w:val="none" w:sz="0" w:space="0" w:color="auto"/>
      </w:divBdr>
    </w:div>
    <w:div w:id="1078819579">
      <w:bodyDiv w:val="1"/>
      <w:marLeft w:val="0"/>
      <w:marRight w:val="0"/>
      <w:marTop w:val="0"/>
      <w:marBottom w:val="0"/>
      <w:divBdr>
        <w:top w:val="none" w:sz="0" w:space="0" w:color="auto"/>
        <w:left w:val="none" w:sz="0" w:space="0" w:color="auto"/>
        <w:bottom w:val="none" w:sz="0" w:space="0" w:color="auto"/>
        <w:right w:val="none" w:sz="0" w:space="0" w:color="auto"/>
      </w:divBdr>
      <w:divsChild>
        <w:div w:id="682785479">
          <w:marLeft w:val="0"/>
          <w:marRight w:val="0"/>
          <w:marTop w:val="0"/>
          <w:marBottom w:val="0"/>
          <w:divBdr>
            <w:top w:val="none" w:sz="0" w:space="0" w:color="auto"/>
            <w:left w:val="none" w:sz="0" w:space="0" w:color="auto"/>
            <w:bottom w:val="none" w:sz="0" w:space="0" w:color="auto"/>
            <w:right w:val="none" w:sz="0" w:space="0" w:color="auto"/>
          </w:divBdr>
        </w:div>
      </w:divsChild>
    </w:div>
    <w:div w:id="1098871550">
      <w:bodyDiv w:val="1"/>
      <w:marLeft w:val="0"/>
      <w:marRight w:val="0"/>
      <w:marTop w:val="0"/>
      <w:marBottom w:val="0"/>
      <w:divBdr>
        <w:top w:val="none" w:sz="0" w:space="0" w:color="auto"/>
        <w:left w:val="none" w:sz="0" w:space="0" w:color="auto"/>
        <w:bottom w:val="none" w:sz="0" w:space="0" w:color="auto"/>
        <w:right w:val="none" w:sz="0" w:space="0" w:color="auto"/>
      </w:divBdr>
    </w:div>
    <w:div w:id="1103500127">
      <w:bodyDiv w:val="1"/>
      <w:marLeft w:val="0"/>
      <w:marRight w:val="0"/>
      <w:marTop w:val="0"/>
      <w:marBottom w:val="0"/>
      <w:divBdr>
        <w:top w:val="none" w:sz="0" w:space="0" w:color="auto"/>
        <w:left w:val="none" w:sz="0" w:space="0" w:color="auto"/>
        <w:bottom w:val="none" w:sz="0" w:space="0" w:color="auto"/>
        <w:right w:val="none" w:sz="0" w:space="0" w:color="auto"/>
      </w:divBdr>
    </w:div>
    <w:div w:id="1121923609">
      <w:bodyDiv w:val="1"/>
      <w:marLeft w:val="0"/>
      <w:marRight w:val="0"/>
      <w:marTop w:val="0"/>
      <w:marBottom w:val="0"/>
      <w:divBdr>
        <w:top w:val="none" w:sz="0" w:space="0" w:color="auto"/>
        <w:left w:val="none" w:sz="0" w:space="0" w:color="auto"/>
        <w:bottom w:val="none" w:sz="0" w:space="0" w:color="auto"/>
        <w:right w:val="none" w:sz="0" w:space="0" w:color="auto"/>
      </w:divBdr>
    </w:div>
    <w:div w:id="1130904609">
      <w:bodyDiv w:val="1"/>
      <w:marLeft w:val="0"/>
      <w:marRight w:val="0"/>
      <w:marTop w:val="0"/>
      <w:marBottom w:val="0"/>
      <w:divBdr>
        <w:top w:val="none" w:sz="0" w:space="0" w:color="auto"/>
        <w:left w:val="none" w:sz="0" w:space="0" w:color="auto"/>
        <w:bottom w:val="none" w:sz="0" w:space="0" w:color="auto"/>
        <w:right w:val="none" w:sz="0" w:space="0" w:color="auto"/>
      </w:divBdr>
    </w:div>
    <w:div w:id="1136215441">
      <w:bodyDiv w:val="1"/>
      <w:marLeft w:val="0"/>
      <w:marRight w:val="0"/>
      <w:marTop w:val="0"/>
      <w:marBottom w:val="0"/>
      <w:divBdr>
        <w:top w:val="none" w:sz="0" w:space="0" w:color="auto"/>
        <w:left w:val="none" w:sz="0" w:space="0" w:color="auto"/>
        <w:bottom w:val="none" w:sz="0" w:space="0" w:color="auto"/>
        <w:right w:val="none" w:sz="0" w:space="0" w:color="auto"/>
      </w:divBdr>
    </w:div>
    <w:div w:id="1144543613">
      <w:bodyDiv w:val="1"/>
      <w:marLeft w:val="0"/>
      <w:marRight w:val="0"/>
      <w:marTop w:val="0"/>
      <w:marBottom w:val="0"/>
      <w:divBdr>
        <w:top w:val="none" w:sz="0" w:space="0" w:color="auto"/>
        <w:left w:val="none" w:sz="0" w:space="0" w:color="auto"/>
        <w:bottom w:val="none" w:sz="0" w:space="0" w:color="auto"/>
        <w:right w:val="none" w:sz="0" w:space="0" w:color="auto"/>
      </w:divBdr>
    </w:div>
    <w:div w:id="1149832830">
      <w:bodyDiv w:val="1"/>
      <w:marLeft w:val="0"/>
      <w:marRight w:val="0"/>
      <w:marTop w:val="0"/>
      <w:marBottom w:val="0"/>
      <w:divBdr>
        <w:top w:val="none" w:sz="0" w:space="0" w:color="auto"/>
        <w:left w:val="none" w:sz="0" w:space="0" w:color="auto"/>
        <w:bottom w:val="none" w:sz="0" w:space="0" w:color="auto"/>
        <w:right w:val="none" w:sz="0" w:space="0" w:color="auto"/>
      </w:divBdr>
    </w:div>
    <w:div w:id="1157381677">
      <w:bodyDiv w:val="1"/>
      <w:marLeft w:val="0"/>
      <w:marRight w:val="0"/>
      <w:marTop w:val="0"/>
      <w:marBottom w:val="0"/>
      <w:divBdr>
        <w:top w:val="none" w:sz="0" w:space="0" w:color="auto"/>
        <w:left w:val="none" w:sz="0" w:space="0" w:color="auto"/>
        <w:bottom w:val="none" w:sz="0" w:space="0" w:color="auto"/>
        <w:right w:val="none" w:sz="0" w:space="0" w:color="auto"/>
      </w:divBdr>
    </w:div>
    <w:div w:id="1165558728">
      <w:bodyDiv w:val="1"/>
      <w:marLeft w:val="0"/>
      <w:marRight w:val="0"/>
      <w:marTop w:val="0"/>
      <w:marBottom w:val="0"/>
      <w:divBdr>
        <w:top w:val="none" w:sz="0" w:space="0" w:color="auto"/>
        <w:left w:val="none" w:sz="0" w:space="0" w:color="auto"/>
        <w:bottom w:val="none" w:sz="0" w:space="0" w:color="auto"/>
        <w:right w:val="none" w:sz="0" w:space="0" w:color="auto"/>
      </w:divBdr>
    </w:div>
    <w:div w:id="1165586611">
      <w:bodyDiv w:val="1"/>
      <w:marLeft w:val="0"/>
      <w:marRight w:val="0"/>
      <w:marTop w:val="0"/>
      <w:marBottom w:val="0"/>
      <w:divBdr>
        <w:top w:val="none" w:sz="0" w:space="0" w:color="auto"/>
        <w:left w:val="none" w:sz="0" w:space="0" w:color="auto"/>
        <w:bottom w:val="none" w:sz="0" w:space="0" w:color="auto"/>
        <w:right w:val="none" w:sz="0" w:space="0" w:color="auto"/>
      </w:divBdr>
    </w:div>
    <w:div w:id="1171876011">
      <w:bodyDiv w:val="1"/>
      <w:marLeft w:val="0"/>
      <w:marRight w:val="0"/>
      <w:marTop w:val="0"/>
      <w:marBottom w:val="0"/>
      <w:divBdr>
        <w:top w:val="none" w:sz="0" w:space="0" w:color="auto"/>
        <w:left w:val="none" w:sz="0" w:space="0" w:color="auto"/>
        <w:bottom w:val="none" w:sz="0" w:space="0" w:color="auto"/>
        <w:right w:val="none" w:sz="0" w:space="0" w:color="auto"/>
      </w:divBdr>
    </w:div>
    <w:div w:id="1192493324">
      <w:bodyDiv w:val="1"/>
      <w:marLeft w:val="0"/>
      <w:marRight w:val="0"/>
      <w:marTop w:val="0"/>
      <w:marBottom w:val="0"/>
      <w:divBdr>
        <w:top w:val="none" w:sz="0" w:space="0" w:color="auto"/>
        <w:left w:val="none" w:sz="0" w:space="0" w:color="auto"/>
        <w:bottom w:val="none" w:sz="0" w:space="0" w:color="auto"/>
        <w:right w:val="none" w:sz="0" w:space="0" w:color="auto"/>
      </w:divBdr>
    </w:div>
    <w:div w:id="1193420230">
      <w:bodyDiv w:val="1"/>
      <w:marLeft w:val="0"/>
      <w:marRight w:val="0"/>
      <w:marTop w:val="0"/>
      <w:marBottom w:val="0"/>
      <w:divBdr>
        <w:top w:val="none" w:sz="0" w:space="0" w:color="auto"/>
        <w:left w:val="none" w:sz="0" w:space="0" w:color="auto"/>
        <w:bottom w:val="none" w:sz="0" w:space="0" w:color="auto"/>
        <w:right w:val="none" w:sz="0" w:space="0" w:color="auto"/>
      </w:divBdr>
    </w:div>
    <w:div w:id="1194463587">
      <w:bodyDiv w:val="1"/>
      <w:marLeft w:val="0"/>
      <w:marRight w:val="0"/>
      <w:marTop w:val="0"/>
      <w:marBottom w:val="0"/>
      <w:divBdr>
        <w:top w:val="none" w:sz="0" w:space="0" w:color="auto"/>
        <w:left w:val="none" w:sz="0" w:space="0" w:color="auto"/>
        <w:bottom w:val="none" w:sz="0" w:space="0" w:color="auto"/>
        <w:right w:val="none" w:sz="0" w:space="0" w:color="auto"/>
      </w:divBdr>
    </w:div>
    <w:div w:id="1222447753">
      <w:bodyDiv w:val="1"/>
      <w:marLeft w:val="0"/>
      <w:marRight w:val="0"/>
      <w:marTop w:val="0"/>
      <w:marBottom w:val="0"/>
      <w:divBdr>
        <w:top w:val="none" w:sz="0" w:space="0" w:color="auto"/>
        <w:left w:val="none" w:sz="0" w:space="0" w:color="auto"/>
        <w:bottom w:val="none" w:sz="0" w:space="0" w:color="auto"/>
        <w:right w:val="none" w:sz="0" w:space="0" w:color="auto"/>
      </w:divBdr>
    </w:div>
    <w:div w:id="1248464092">
      <w:bodyDiv w:val="1"/>
      <w:marLeft w:val="0"/>
      <w:marRight w:val="0"/>
      <w:marTop w:val="0"/>
      <w:marBottom w:val="0"/>
      <w:divBdr>
        <w:top w:val="none" w:sz="0" w:space="0" w:color="auto"/>
        <w:left w:val="none" w:sz="0" w:space="0" w:color="auto"/>
        <w:bottom w:val="none" w:sz="0" w:space="0" w:color="auto"/>
        <w:right w:val="none" w:sz="0" w:space="0" w:color="auto"/>
      </w:divBdr>
    </w:div>
    <w:div w:id="1260600300">
      <w:bodyDiv w:val="1"/>
      <w:marLeft w:val="0"/>
      <w:marRight w:val="0"/>
      <w:marTop w:val="0"/>
      <w:marBottom w:val="0"/>
      <w:divBdr>
        <w:top w:val="none" w:sz="0" w:space="0" w:color="auto"/>
        <w:left w:val="none" w:sz="0" w:space="0" w:color="auto"/>
        <w:bottom w:val="none" w:sz="0" w:space="0" w:color="auto"/>
        <w:right w:val="none" w:sz="0" w:space="0" w:color="auto"/>
      </w:divBdr>
    </w:div>
    <w:div w:id="1265923317">
      <w:bodyDiv w:val="1"/>
      <w:marLeft w:val="0"/>
      <w:marRight w:val="0"/>
      <w:marTop w:val="0"/>
      <w:marBottom w:val="0"/>
      <w:divBdr>
        <w:top w:val="none" w:sz="0" w:space="0" w:color="auto"/>
        <w:left w:val="none" w:sz="0" w:space="0" w:color="auto"/>
        <w:bottom w:val="none" w:sz="0" w:space="0" w:color="auto"/>
        <w:right w:val="none" w:sz="0" w:space="0" w:color="auto"/>
      </w:divBdr>
    </w:div>
    <w:div w:id="1282567236">
      <w:bodyDiv w:val="1"/>
      <w:marLeft w:val="0"/>
      <w:marRight w:val="0"/>
      <w:marTop w:val="0"/>
      <w:marBottom w:val="0"/>
      <w:divBdr>
        <w:top w:val="none" w:sz="0" w:space="0" w:color="auto"/>
        <w:left w:val="none" w:sz="0" w:space="0" w:color="auto"/>
        <w:bottom w:val="none" w:sz="0" w:space="0" w:color="auto"/>
        <w:right w:val="none" w:sz="0" w:space="0" w:color="auto"/>
      </w:divBdr>
    </w:div>
    <w:div w:id="1284339772">
      <w:bodyDiv w:val="1"/>
      <w:marLeft w:val="0"/>
      <w:marRight w:val="0"/>
      <w:marTop w:val="0"/>
      <w:marBottom w:val="0"/>
      <w:divBdr>
        <w:top w:val="none" w:sz="0" w:space="0" w:color="auto"/>
        <w:left w:val="none" w:sz="0" w:space="0" w:color="auto"/>
        <w:bottom w:val="none" w:sz="0" w:space="0" w:color="auto"/>
        <w:right w:val="none" w:sz="0" w:space="0" w:color="auto"/>
      </w:divBdr>
    </w:div>
    <w:div w:id="1287547799">
      <w:bodyDiv w:val="1"/>
      <w:marLeft w:val="0"/>
      <w:marRight w:val="0"/>
      <w:marTop w:val="0"/>
      <w:marBottom w:val="0"/>
      <w:divBdr>
        <w:top w:val="none" w:sz="0" w:space="0" w:color="auto"/>
        <w:left w:val="none" w:sz="0" w:space="0" w:color="auto"/>
        <w:bottom w:val="none" w:sz="0" w:space="0" w:color="auto"/>
        <w:right w:val="none" w:sz="0" w:space="0" w:color="auto"/>
      </w:divBdr>
    </w:div>
    <w:div w:id="1361079357">
      <w:bodyDiv w:val="1"/>
      <w:marLeft w:val="0"/>
      <w:marRight w:val="0"/>
      <w:marTop w:val="0"/>
      <w:marBottom w:val="0"/>
      <w:divBdr>
        <w:top w:val="none" w:sz="0" w:space="0" w:color="auto"/>
        <w:left w:val="none" w:sz="0" w:space="0" w:color="auto"/>
        <w:bottom w:val="none" w:sz="0" w:space="0" w:color="auto"/>
        <w:right w:val="none" w:sz="0" w:space="0" w:color="auto"/>
      </w:divBdr>
    </w:div>
    <w:div w:id="1362363188">
      <w:bodyDiv w:val="1"/>
      <w:marLeft w:val="0"/>
      <w:marRight w:val="0"/>
      <w:marTop w:val="0"/>
      <w:marBottom w:val="0"/>
      <w:divBdr>
        <w:top w:val="none" w:sz="0" w:space="0" w:color="auto"/>
        <w:left w:val="none" w:sz="0" w:space="0" w:color="auto"/>
        <w:bottom w:val="none" w:sz="0" w:space="0" w:color="auto"/>
        <w:right w:val="none" w:sz="0" w:space="0" w:color="auto"/>
      </w:divBdr>
    </w:div>
    <w:div w:id="1367178989">
      <w:bodyDiv w:val="1"/>
      <w:marLeft w:val="0"/>
      <w:marRight w:val="0"/>
      <w:marTop w:val="0"/>
      <w:marBottom w:val="0"/>
      <w:divBdr>
        <w:top w:val="none" w:sz="0" w:space="0" w:color="auto"/>
        <w:left w:val="none" w:sz="0" w:space="0" w:color="auto"/>
        <w:bottom w:val="none" w:sz="0" w:space="0" w:color="auto"/>
        <w:right w:val="none" w:sz="0" w:space="0" w:color="auto"/>
      </w:divBdr>
    </w:div>
    <w:div w:id="1384257460">
      <w:bodyDiv w:val="1"/>
      <w:marLeft w:val="0"/>
      <w:marRight w:val="0"/>
      <w:marTop w:val="0"/>
      <w:marBottom w:val="0"/>
      <w:divBdr>
        <w:top w:val="none" w:sz="0" w:space="0" w:color="auto"/>
        <w:left w:val="none" w:sz="0" w:space="0" w:color="auto"/>
        <w:bottom w:val="none" w:sz="0" w:space="0" w:color="auto"/>
        <w:right w:val="none" w:sz="0" w:space="0" w:color="auto"/>
      </w:divBdr>
    </w:div>
    <w:div w:id="1405251696">
      <w:bodyDiv w:val="1"/>
      <w:marLeft w:val="0"/>
      <w:marRight w:val="0"/>
      <w:marTop w:val="0"/>
      <w:marBottom w:val="0"/>
      <w:divBdr>
        <w:top w:val="none" w:sz="0" w:space="0" w:color="auto"/>
        <w:left w:val="none" w:sz="0" w:space="0" w:color="auto"/>
        <w:bottom w:val="none" w:sz="0" w:space="0" w:color="auto"/>
        <w:right w:val="none" w:sz="0" w:space="0" w:color="auto"/>
      </w:divBdr>
    </w:div>
    <w:div w:id="1424452279">
      <w:bodyDiv w:val="1"/>
      <w:marLeft w:val="0"/>
      <w:marRight w:val="0"/>
      <w:marTop w:val="0"/>
      <w:marBottom w:val="0"/>
      <w:divBdr>
        <w:top w:val="none" w:sz="0" w:space="0" w:color="auto"/>
        <w:left w:val="none" w:sz="0" w:space="0" w:color="auto"/>
        <w:bottom w:val="none" w:sz="0" w:space="0" w:color="auto"/>
        <w:right w:val="none" w:sz="0" w:space="0" w:color="auto"/>
      </w:divBdr>
    </w:div>
    <w:div w:id="1433404205">
      <w:bodyDiv w:val="1"/>
      <w:marLeft w:val="0"/>
      <w:marRight w:val="0"/>
      <w:marTop w:val="0"/>
      <w:marBottom w:val="0"/>
      <w:divBdr>
        <w:top w:val="none" w:sz="0" w:space="0" w:color="auto"/>
        <w:left w:val="none" w:sz="0" w:space="0" w:color="auto"/>
        <w:bottom w:val="none" w:sz="0" w:space="0" w:color="auto"/>
        <w:right w:val="none" w:sz="0" w:space="0" w:color="auto"/>
      </w:divBdr>
    </w:div>
    <w:div w:id="1441995743">
      <w:bodyDiv w:val="1"/>
      <w:marLeft w:val="0"/>
      <w:marRight w:val="0"/>
      <w:marTop w:val="0"/>
      <w:marBottom w:val="0"/>
      <w:divBdr>
        <w:top w:val="none" w:sz="0" w:space="0" w:color="auto"/>
        <w:left w:val="none" w:sz="0" w:space="0" w:color="auto"/>
        <w:bottom w:val="none" w:sz="0" w:space="0" w:color="auto"/>
        <w:right w:val="none" w:sz="0" w:space="0" w:color="auto"/>
      </w:divBdr>
    </w:div>
    <w:div w:id="1442726247">
      <w:bodyDiv w:val="1"/>
      <w:marLeft w:val="0"/>
      <w:marRight w:val="0"/>
      <w:marTop w:val="0"/>
      <w:marBottom w:val="0"/>
      <w:divBdr>
        <w:top w:val="none" w:sz="0" w:space="0" w:color="auto"/>
        <w:left w:val="none" w:sz="0" w:space="0" w:color="auto"/>
        <w:bottom w:val="none" w:sz="0" w:space="0" w:color="auto"/>
        <w:right w:val="none" w:sz="0" w:space="0" w:color="auto"/>
      </w:divBdr>
    </w:div>
    <w:div w:id="1501189869">
      <w:bodyDiv w:val="1"/>
      <w:marLeft w:val="0"/>
      <w:marRight w:val="0"/>
      <w:marTop w:val="0"/>
      <w:marBottom w:val="0"/>
      <w:divBdr>
        <w:top w:val="none" w:sz="0" w:space="0" w:color="auto"/>
        <w:left w:val="none" w:sz="0" w:space="0" w:color="auto"/>
        <w:bottom w:val="none" w:sz="0" w:space="0" w:color="auto"/>
        <w:right w:val="none" w:sz="0" w:space="0" w:color="auto"/>
      </w:divBdr>
    </w:div>
    <w:div w:id="1504661516">
      <w:bodyDiv w:val="1"/>
      <w:marLeft w:val="0"/>
      <w:marRight w:val="0"/>
      <w:marTop w:val="0"/>
      <w:marBottom w:val="0"/>
      <w:divBdr>
        <w:top w:val="none" w:sz="0" w:space="0" w:color="auto"/>
        <w:left w:val="none" w:sz="0" w:space="0" w:color="auto"/>
        <w:bottom w:val="none" w:sz="0" w:space="0" w:color="auto"/>
        <w:right w:val="none" w:sz="0" w:space="0" w:color="auto"/>
      </w:divBdr>
    </w:div>
    <w:div w:id="1507553281">
      <w:bodyDiv w:val="1"/>
      <w:marLeft w:val="0"/>
      <w:marRight w:val="0"/>
      <w:marTop w:val="0"/>
      <w:marBottom w:val="0"/>
      <w:divBdr>
        <w:top w:val="none" w:sz="0" w:space="0" w:color="auto"/>
        <w:left w:val="none" w:sz="0" w:space="0" w:color="auto"/>
        <w:bottom w:val="none" w:sz="0" w:space="0" w:color="auto"/>
        <w:right w:val="none" w:sz="0" w:space="0" w:color="auto"/>
      </w:divBdr>
    </w:div>
    <w:div w:id="1510947846">
      <w:bodyDiv w:val="1"/>
      <w:marLeft w:val="0"/>
      <w:marRight w:val="0"/>
      <w:marTop w:val="0"/>
      <w:marBottom w:val="0"/>
      <w:divBdr>
        <w:top w:val="none" w:sz="0" w:space="0" w:color="auto"/>
        <w:left w:val="none" w:sz="0" w:space="0" w:color="auto"/>
        <w:bottom w:val="none" w:sz="0" w:space="0" w:color="auto"/>
        <w:right w:val="none" w:sz="0" w:space="0" w:color="auto"/>
      </w:divBdr>
    </w:div>
    <w:div w:id="1519848398">
      <w:bodyDiv w:val="1"/>
      <w:marLeft w:val="0"/>
      <w:marRight w:val="0"/>
      <w:marTop w:val="0"/>
      <w:marBottom w:val="0"/>
      <w:divBdr>
        <w:top w:val="none" w:sz="0" w:space="0" w:color="auto"/>
        <w:left w:val="none" w:sz="0" w:space="0" w:color="auto"/>
        <w:bottom w:val="none" w:sz="0" w:space="0" w:color="auto"/>
        <w:right w:val="none" w:sz="0" w:space="0" w:color="auto"/>
      </w:divBdr>
    </w:div>
    <w:div w:id="1521165703">
      <w:bodyDiv w:val="1"/>
      <w:marLeft w:val="0"/>
      <w:marRight w:val="0"/>
      <w:marTop w:val="0"/>
      <w:marBottom w:val="0"/>
      <w:divBdr>
        <w:top w:val="none" w:sz="0" w:space="0" w:color="auto"/>
        <w:left w:val="none" w:sz="0" w:space="0" w:color="auto"/>
        <w:bottom w:val="none" w:sz="0" w:space="0" w:color="auto"/>
        <w:right w:val="none" w:sz="0" w:space="0" w:color="auto"/>
      </w:divBdr>
    </w:div>
    <w:div w:id="1521310647">
      <w:bodyDiv w:val="1"/>
      <w:marLeft w:val="0"/>
      <w:marRight w:val="0"/>
      <w:marTop w:val="0"/>
      <w:marBottom w:val="0"/>
      <w:divBdr>
        <w:top w:val="none" w:sz="0" w:space="0" w:color="auto"/>
        <w:left w:val="none" w:sz="0" w:space="0" w:color="auto"/>
        <w:bottom w:val="none" w:sz="0" w:space="0" w:color="auto"/>
        <w:right w:val="none" w:sz="0" w:space="0" w:color="auto"/>
      </w:divBdr>
    </w:div>
    <w:div w:id="1524053772">
      <w:bodyDiv w:val="1"/>
      <w:marLeft w:val="0"/>
      <w:marRight w:val="0"/>
      <w:marTop w:val="0"/>
      <w:marBottom w:val="0"/>
      <w:divBdr>
        <w:top w:val="none" w:sz="0" w:space="0" w:color="auto"/>
        <w:left w:val="none" w:sz="0" w:space="0" w:color="auto"/>
        <w:bottom w:val="none" w:sz="0" w:space="0" w:color="auto"/>
        <w:right w:val="none" w:sz="0" w:space="0" w:color="auto"/>
      </w:divBdr>
    </w:div>
    <w:div w:id="1528987217">
      <w:bodyDiv w:val="1"/>
      <w:marLeft w:val="0"/>
      <w:marRight w:val="0"/>
      <w:marTop w:val="0"/>
      <w:marBottom w:val="0"/>
      <w:divBdr>
        <w:top w:val="none" w:sz="0" w:space="0" w:color="auto"/>
        <w:left w:val="none" w:sz="0" w:space="0" w:color="auto"/>
        <w:bottom w:val="none" w:sz="0" w:space="0" w:color="auto"/>
        <w:right w:val="none" w:sz="0" w:space="0" w:color="auto"/>
      </w:divBdr>
    </w:div>
    <w:div w:id="1579746048">
      <w:bodyDiv w:val="1"/>
      <w:marLeft w:val="0"/>
      <w:marRight w:val="0"/>
      <w:marTop w:val="0"/>
      <w:marBottom w:val="0"/>
      <w:divBdr>
        <w:top w:val="none" w:sz="0" w:space="0" w:color="auto"/>
        <w:left w:val="none" w:sz="0" w:space="0" w:color="auto"/>
        <w:bottom w:val="none" w:sz="0" w:space="0" w:color="auto"/>
        <w:right w:val="none" w:sz="0" w:space="0" w:color="auto"/>
      </w:divBdr>
    </w:div>
    <w:div w:id="1593119916">
      <w:bodyDiv w:val="1"/>
      <w:marLeft w:val="0"/>
      <w:marRight w:val="0"/>
      <w:marTop w:val="0"/>
      <w:marBottom w:val="0"/>
      <w:divBdr>
        <w:top w:val="none" w:sz="0" w:space="0" w:color="auto"/>
        <w:left w:val="none" w:sz="0" w:space="0" w:color="auto"/>
        <w:bottom w:val="none" w:sz="0" w:space="0" w:color="auto"/>
        <w:right w:val="none" w:sz="0" w:space="0" w:color="auto"/>
      </w:divBdr>
    </w:div>
    <w:div w:id="1595673284">
      <w:bodyDiv w:val="1"/>
      <w:marLeft w:val="0"/>
      <w:marRight w:val="0"/>
      <w:marTop w:val="0"/>
      <w:marBottom w:val="0"/>
      <w:divBdr>
        <w:top w:val="none" w:sz="0" w:space="0" w:color="auto"/>
        <w:left w:val="none" w:sz="0" w:space="0" w:color="auto"/>
        <w:bottom w:val="none" w:sz="0" w:space="0" w:color="auto"/>
        <w:right w:val="none" w:sz="0" w:space="0" w:color="auto"/>
      </w:divBdr>
    </w:div>
    <w:div w:id="1595934589">
      <w:bodyDiv w:val="1"/>
      <w:marLeft w:val="0"/>
      <w:marRight w:val="0"/>
      <w:marTop w:val="0"/>
      <w:marBottom w:val="0"/>
      <w:divBdr>
        <w:top w:val="none" w:sz="0" w:space="0" w:color="auto"/>
        <w:left w:val="none" w:sz="0" w:space="0" w:color="auto"/>
        <w:bottom w:val="none" w:sz="0" w:space="0" w:color="auto"/>
        <w:right w:val="none" w:sz="0" w:space="0" w:color="auto"/>
      </w:divBdr>
      <w:divsChild>
        <w:div w:id="702632423">
          <w:marLeft w:val="0"/>
          <w:marRight w:val="0"/>
          <w:marTop w:val="0"/>
          <w:marBottom w:val="0"/>
          <w:divBdr>
            <w:top w:val="none" w:sz="0" w:space="0" w:color="auto"/>
            <w:left w:val="none" w:sz="0" w:space="0" w:color="auto"/>
            <w:bottom w:val="none" w:sz="0" w:space="0" w:color="auto"/>
            <w:right w:val="none" w:sz="0" w:space="0" w:color="auto"/>
          </w:divBdr>
        </w:div>
        <w:div w:id="814682192">
          <w:marLeft w:val="0"/>
          <w:marRight w:val="0"/>
          <w:marTop w:val="0"/>
          <w:marBottom w:val="0"/>
          <w:divBdr>
            <w:top w:val="none" w:sz="0" w:space="0" w:color="auto"/>
            <w:left w:val="none" w:sz="0" w:space="0" w:color="auto"/>
            <w:bottom w:val="none" w:sz="0" w:space="0" w:color="auto"/>
            <w:right w:val="none" w:sz="0" w:space="0" w:color="auto"/>
          </w:divBdr>
        </w:div>
      </w:divsChild>
    </w:div>
    <w:div w:id="1605965615">
      <w:bodyDiv w:val="1"/>
      <w:marLeft w:val="0"/>
      <w:marRight w:val="0"/>
      <w:marTop w:val="0"/>
      <w:marBottom w:val="0"/>
      <w:divBdr>
        <w:top w:val="none" w:sz="0" w:space="0" w:color="auto"/>
        <w:left w:val="none" w:sz="0" w:space="0" w:color="auto"/>
        <w:bottom w:val="none" w:sz="0" w:space="0" w:color="auto"/>
        <w:right w:val="none" w:sz="0" w:space="0" w:color="auto"/>
      </w:divBdr>
    </w:div>
    <w:div w:id="1641571942">
      <w:bodyDiv w:val="1"/>
      <w:marLeft w:val="0"/>
      <w:marRight w:val="0"/>
      <w:marTop w:val="0"/>
      <w:marBottom w:val="0"/>
      <w:divBdr>
        <w:top w:val="none" w:sz="0" w:space="0" w:color="auto"/>
        <w:left w:val="none" w:sz="0" w:space="0" w:color="auto"/>
        <w:bottom w:val="none" w:sz="0" w:space="0" w:color="auto"/>
        <w:right w:val="none" w:sz="0" w:space="0" w:color="auto"/>
      </w:divBdr>
    </w:div>
    <w:div w:id="1645044185">
      <w:bodyDiv w:val="1"/>
      <w:marLeft w:val="0"/>
      <w:marRight w:val="0"/>
      <w:marTop w:val="0"/>
      <w:marBottom w:val="0"/>
      <w:divBdr>
        <w:top w:val="none" w:sz="0" w:space="0" w:color="auto"/>
        <w:left w:val="none" w:sz="0" w:space="0" w:color="auto"/>
        <w:bottom w:val="none" w:sz="0" w:space="0" w:color="auto"/>
        <w:right w:val="none" w:sz="0" w:space="0" w:color="auto"/>
      </w:divBdr>
    </w:div>
    <w:div w:id="1656177974">
      <w:bodyDiv w:val="1"/>
      <w:marLeft w:val="0"/>
      <w:marRight w:val="0"/>
      <w:marTop w:val="0"/>
      <w:marBottom w:val="0"/>
      <w:divBdr>
        <w:top w:val="none" w:sz="0" w:space="0" w:color="auto"/>
        <w:left w:val="none" w:sz="0" w:space="0" w:color="auto"/>
        <w:bottom w:val="none" w:sz="0" w:space="0" w:color="auto"/>
        <w:right w:val="none" w:sz="0" w:space="0" w:color="auto"/>
      </w:divBdr>
    </w:div>
    <w:div w:id="1680738885">
      <w:bodyDiv w:val="1"/>
      <w:marLeft w:val="0"/>
      <w:marRight w:val="0"/>
      <w:marTop w:val="0"/>
      <w:marBottom w:val="0"/>
      <w:divBdr>
        <w:top w:val="none" w:sz="0" w:space="0" w:color="auto"/>
        <w:left w:val="none" w:sz="0" w:space="0" w:color="auto"/>
        <w:bottom w:val="none" w:sz="0" w:space="0" w:color="auto"/>
        <w:right w:val="none" w:sz="0" w:space="0" w:color="auto"/>
      </w:divBdr>
      <w:divsChild>
        <w:div w:id="334575908">
          <w:marLeft w:val="0"/>
          <w:marRight w:val="0"/>
          <w:marTop w:val="0"/>
          <w:marBottom w:val="0"/>
          <w:divBdr>
            <w:top w:val="none" w:sz="0" w:space="0" w:color="auto"/>
            <w:left w:val="none" w:sz="0" w:space="0" w:color="auto"/>
            <w:bottom w:val="none" w:sz="0" w:space="0" w:color="auto"/>
            <w:right w:val="none" w:sz="0" w:space="0" w:color="auto"/>
          </w:divBdr>
        </w:div>
        <w:div w:id="757292930">
          <w:marLeft w:val="0"/>
          <w:marRight w:val="0"/>
          <w:marTop w:val="0"/>
          <w:marBottom w:val="0"/>
          <w:divBdr>
            <w:top w:val="none" w:sz="0" w:space="0" w:color="auto"/>
            <w:left w:val="none" w:sz="0" w:space="0" w:color="auto"/>
            <w:bottom w:val="none" w:sz="0" w:space="0" w:color="auto"/>
            <w:right w:val="none" w:sz="0" w:space="0" w:color="auto"/>
          </w:divBdr>
        </w:div>
        <w:div w:id="759988078">
          <w:marLeft w:val="0"/>
          <w:marRight w:val="0"/>
          <w:marTop w:val="0"/>
          <w:marBottom w:val="0"/>
          <w:divBdr>
            <w:top w:val="none" w:sz="0" w:space="0" w:color="auto"/>
            <w:left w:val="none" w:sz="0" w:space="0" w:color="auto"/>
            <w:bottom w:val="none" w:sz="0" w:space="0" w:color="auto"/>
            <w:right w:val="none" w:sz="0" w:space="0" w:color="auto"/>
          </w:divBdr>
        </w:div>
        <w:div w:id="772746551">
          <w:marLeft w:val="0"/>
          <w:marRight w:val="0"/>
          <w:marTop w:val="0"/>
          <w:marBottom w:val="0"/>
          <w:divBdr>
            <w:top w:val="none" w:sz="0" w:space="0" w:color="auto"/>
            <w:left w:val="none" w:sz="0" w:space="0" w:color="auto"/>
            <w:bottom w:val="none" w:sz="0" w:space="0" w:color="auto"/>
            <w:right w:val="none" w:sz="0" w:space="0" w:color="auto"/>
          </w:divBdr>
        </w:div>
        <w:div w:id="1036077938">
          <w:marLeft w:val="0"/>
          <w:marRight w:val="0"/>
          <w:marTop w:val="0"/>
          <w:marBottom w:val="0"/>
          <w:divBdr>
            <w:top w:val="none" w:sz="0" w:space="0" w:color="auto"/>
            <w:left w:val="none" w:sz="0" w:space="0" w:color="auto"/>
            <w:bottom w:val="none" w:sz="0" w:space="0" w:color="auto"/>
            <w:right w:val="none" w:sz="0" w:space="0" w:color="auto"/>
          </w:divBdr>
        </w:div>
        <w:div w:id="1077173957">
          <w:marLeft w:val="0"/>
          <w:marRight w:val="0"/>
          <w:marTop w:val="0"/>
          <w:marBottom w:val="0"/>
          <w:divBdr>
            <w:top w:val="none" w:sz="0" w:space="0" w:color="auto"/>
            <w:left w:val="none" w:sz="0" w:space="0" w:color="auto"/>
            <w:bottom w:val="none" w:sz="0" w:space="0" w:color="auto"/>
            <w:right w:val="none" w:sz="0" w:space="0" w:color="auto"/>
          </w:divBdr>
        </w:div>
        <w:div w:id="1155873172">
          <w:marLeft w:val="0"/>
          <w:marRight w:val="0"/>
          <w:marTop w:val="0"/>
          <w:marBottom w:val="0"/>
          <w:divBdr>
            <w:top w:val="none" w:sz="0" w:space="0" w:color="auto"/>
            <w:left w:val="none" w:sz="0" w:space="0" w:color="auto"/>
            <w:bottom w:val="none" w:sz="0" w:space="0" w:color="auto"/>
            <w:right w:val="none" w:sz="0" w:space="0" w:color="auto"/>
          </w:divBdr>
        </w:div>
        <w:div w:id="1439520886">
          <w:marLeft w:val="0"/>
          <w:marRight w:val="0"/>
          <w:marTop w:val="0"/>
          <w:marBottom w:val="0"/>
          <w:divBdr>
            <w:top w:val="none" w:sz="0" w:space="0" w:color="auto"/>
            <w:left w:val="none" w:sz="0" w:space="0" w:color="auto"/>
            <w:bottom w:val="none" w:sz="0" w:space="0" w:color="auto"/>
            <w:right w:val="none" w:sz="0" w:space="0" w:color="auto"/>
          </w:divBdr>
        </w:div>
        <w:div w:id="1524325214">
          <w:marLeft w:val="0"/>
          <w:marRight w:val="0"/>
          <w:marTop w:val="0"/>
          <w:marBottom w:val="0"/>
          <w:divBdr>
            <w:top w:val="none" w:sz="0" w:space="0" w:color="auto"/>
            <w:left w:val="none" w:sz="0" w:space="0" w:color="auto"/>
            <w:bottom w:val="none" w:sz="0" w:space="0" w:color="auto"/>
            <w:right w:val="none" w:sz="0" w:space="0" w:color="auto"/>
          </w:divBdr>
        </w:div>
        <w:div w:id="1633363733">
          <w:marLeft w:val="0"/>
          <w:marRight w:val="0"/>
          <w:marTop w:val="0"/>
          <w:marBottom w:val="0"/>
          <w:divBdr>
            <w:top w:val="none" w:sz="0" w:space="0" w:color="auto"/>
            <w:left w:val="none" w:sz="0" w:space="0" w:color="auto"/>
            <w:bottom w:val="none" w:sz="0" w:space="0" w:color="auto"/>
            <w:right w:val="none" w:sz="0" w:space="0" w:color="auto"/>
          </w:divBdr>
        </w:div>
        <w:div w:id="2118478202">
          <w:marLeft w:val="0"/>
          <w:marRight w:val="0"/>
          <w:marTop w:val="0"/>
          <w:marBottom w:val="0"/>
          <w:divBdr>
            <w:top w:val="none" w:sz="0" w:space="0" w:color="auto"/>
            <w:left w:val="none" w:sz="0" w:space="0" w:color="auto"/>
            <w:bottom w:val="none" w:sz="0" w:space="0" w:color="auto"/>
            <w:right w:val="none" w:sz="0" w:space="0" w:color="auto"/>
          </w:divBdr>
        </w:div>
      </w:divsChild>
    </w:div>
    <w:div w:id="1695376582">
      <w:bodyDiv w:val="1"/>
      <w:marLeft w:val="0"/>
      <w:marRight w:val="0"/>
      <w:marTop w:val="0"/>
      <w:marBottom w:val="0"/>
      <w:divBdr>
        <w:top w:val="none" w:sz="0" w:space="0" w:color="auto"/>
        <w:left w:val="none" w:sz="0" w:space="0" w:color="auto"/>
        <w:bottom w:val="none" w:sz="0" w:space="0" w:color="auto"/>
        <w:right w:val="none" w:sz="0" w:space="0" w:color="auto"/>
      </w:divBdr>
    </w:div>
    <w:div w:id="1703554529">
      <w:bodyDiv w:val="1"/>
      <w:marLeft w:val="0"/>
      <w:marRight w:val="0"/>
      <w:marTop w:val="0"/>
      <w:marBottom w:val="0"/>
      <w:divBdr>
        <w:top w:val="none" w:sz="0" w:space="0" w:color="auto"/>
        <w:left w:val="none" w:sz="0" w:space="0" w:color="auto"/>
        <w:bottom w:val="none" w:sz="0" w:space="0" w:color="auto"/>
        <w:right w:val="none" w:sz="0" w:space="0" w:color="auto"/>
      </w:divBdr>
    </w:div>
    <w:div w:id="1720742996">
      <w:bodyDiv w:val="1"/>
      <w:marLeft w:val="0"/>
      <w:marRight w:val="0"/>
      <w:marTop w:val="0"/>
      <w:marBottom w:val="0"/>
      <w:divBdr>
        <w:top w:val="none" w:sz="0" w:space="0" w:color="auto"/>
        <w:left w:val="none" w:sz="0" w:space="0" w:color="auto"/>
        <w:bottom w:val="none" w:sz="0" w:space="0" w:color="auto"/>
        <w:right w:val="none" w:sz="0" w:space="0" w:color="auto"/>
      </w:divBdr>
    </w:div>
    <w:div w:id="1749617835">
      <w:bodyDiv w:val="1"/>
      <w:marLeft w:val="0"/>
      <w:marRight w:val="0"/>
      <w:marTop w:val="0"/>
      <w:marBottom w:val="0"/>
      <w:divBdr>
        <w:top w:val="none" w:sz="0" w:space="0" w:color="auto"/>
        <w:left w:val="none" w:sz="0" w:space="0" w:color="auto"/>
        <w:bottom w:val="none" w:sz="0" w:space="0" w:color="auto"/>
        <w:right w:val="none" w:sz="0" w:space="0" w:color="auto"/>
      </w:divBdr>
    </w:div>
    <w:div w:id="1762681908">
      <w:bodyDiv w:val="1"/>
      <w:marLeft w:val="0"/>
      <w:marRight w:val="0"/>
      <w:marTop w:val="0"/>
      <w:marBottom w:val="0"/>
      <w:divBdr>
        <w:top w:val="none" w:sz="0" w:space="0" w:color="auto"/>
        <w:left w:val="none" w:sz="0" w:space="0" w:color="auto"/>
        <w:bottom w:val="none" w:sz="0" w:space="0" w:color="auto"/>
        <w:right w:val="none" w:sz="0" w:space="0" w:color="auto"/>
      </w:divBdr>
    </w:div>
    <w:div w:id="1771007455">
      <w:bodyDiv w:val="1"/>
      <w:marLeft w:val="0"/>
      <w:marRight w:val="0"/>
      <w:marTop w:val="0"/>
      <w:marBottom w:val="0"/>
      <w:divBdr>
        <w:top w:val="none" w:sz="0" w:space="0" w:color="auto"/>
        <w:left w:val="none" w:sz="0" w:space="0" w:color="auto"/>
        <w:bottom w:val="none" w:sz="0" w:space="0" w:color="auto"/>
        <w:right w:val="none" w:sz="0" w:space="0" w:color="auto"/>
      </w:divBdr>
    </w:div>
    <w:div w:id="1774351446">
      <w:bodyDiv w:val="1"/>
      <w:marLeft w:val="0"/>
      <w:marRight w:val="0"/>
      <w:marTop w:val="0"/>
      <w:marBottom w:val="0"/>
      <w:divBdr>
        <w:top w:val="none" w:sz="0" w:space="0" w:color="auto"/>
        <w:left w:val="none" w:sz="0" w:space="0" w:color="auto"/>
        <w:bottom w:val="none" w:sz="0" w:space="0" w:color="auto"/>
        <w:right w:val="none" w:sz="0" w:space="0" w:color="auto"/>
      </w:divBdr>
    </w:div>
    <w:div w:id="1788305335">
      <w:bodyDiv w:val="1"/>
      <w:marLeft w:val="0"/>
      <w:marRight w:val="0"/>
      <w:marTop w:val="0"/>
      <w:marBottom w:val="0"/>
      <w:divBdr>
        <w:top w:val="none" w:sz="0" w:space="0" w:color="auto"/>
        <w:left w:val="none" w:sz="0" w:space="0" w:color="auto"/>
        <w:bottom w:val="none" w:sz="0" w:space="0" w:color="auto"/>
        <w:right w:val="none" w:sz="0" w:space="0" w:color="auto"/>
      </w:divBdr>
    </w:div>
    <w:div w:id="1819690702">
      <w:bodyDiv w:val="1"/>
      <w:marLeft w:val="0"/>
      <w:marRight w:val="0"/>
      <w:marTop w:val="0"/>
      <w:marBottom w:val="0"/>
      <w:divBdr>
        <w:top w:val="none" w:sz="0" w:space="0" w:color="auto"/>
        <w:left w:val="none" w:sz="0" w:space="0" w:color="auto"/>
        <w:bottom w:val="none" w:sz="0" w:space="0" w:color="auto"/>
        <w:right w:val="none" w:sz="0" w:space="0" w:color="auto"/>
      </w:divBdr>
    </w:div>
    <w:div w:id="1825509213">
      <w:bodyDiv w:val="1"/>
      <w:marLeft w:val="0"/>
      <w:marRight w:val="0"/>
      <w:marTop w:val="0"/>
      <w:marBottom w:val="0"/>
      <w:divBdr>
        <w:top w:val="none" w:sz="0" w:space="0" w:color="auto"/>
        <w:left w:val="none" w:sz="0" w:space="0" w:color="auto"/>
        <w:bottom w:val="none" w:sz="0" w:space="0" w:color="auto"/>
        <w:right w:val="none" w:sz="0" w:space="0" w:color="auto"/>
      </w:divBdr>
    </w:div>
    <w:div w:id="1825702313">
      <w:bodyDiv w:val="1"/>
      <w:marLeft w:val="0"/>
      <w:marRight w:val="0"/>
      <w:marTop w:val="0"/>
      <w:marBottom w:val="0"/>
      <w:divBdr>
        <w:top w:val="none" w:sz="0" w:space="0" w:color="auto"/>
        <w:left w:val="none" w:sz="0" w:space="0" w:color="auto"/>
        <w:bottom w:val="none" w:sz="0" w:space="0" w:color="auto"/>
        <w:right w:val="none" w:sz="0" w:space="0" w:color="auto"/>
      </w:divBdr>
    </w:div>
    <w:div w:id="1829402386">
      <w:bodyDiv w:val="1"/>
      <w:marLeft w:val="0"/>
      <w:marRight w:val="0"/>
      <w:marTop w:val="0"/>
      <w:marBottom w:val="0"/>
      <w:divBdr>
        <w:top w:val="none" w:sz="0" w:space="0" w:color="auto"/>
        <w:left w:val="none" w:sz="0" w:space="0" w:color="auto"/>
        <w:bottom w:val="none" w:sz="0" w:space="0" w:color="auto"/>
        <w:right w:val="none" w:sz="0" w:space="0" w:color="auto"/>
      </w:divBdr>
      <w:divsChild>
        <w:div w:id="400832071">
          <w:marLeft w:val="0"/>
          <w:marRight w:val="0"/>
          <w:marTop w:val="0"/>
          <w:marBottom w:val="0"/>
          <w:divBdr>
            <w:top w:val="none" w:sz="0" w:space="0" w:color="auto"/>
            <w:left w:val="none" w:sz="0" w:space="0" w:color="auto"/>
            <w:bottom w:val="none" w:sz="0" w:space="0" w:color="auto"/>
            <w:right w:val="none" w:sz="0" w:space="0" w:color="auto"/>
          </w:divBdr>
        </w:div>
      </w:divsChild>
    </w:div>
    <w:div w:id="1853569925">
      <w:bodyDiv w:val="1"/>
      <w:marLeft w:val="0"/>
      <w:marRight w:val="0"/>
      <w:marTop w:val="0"/>
      <w:marBottom w:val="0"/>
      <w:divBdr>
        <w:top w:val="none" w:sz="0" w:space="0" w:color="auto"/>
        <w:left w:val="none" w:sz="0" w:space="0" w:color="auto"/>
        <w:bottom w:val="none" w:sz="0" w:space="0" w:color="auto"/>
        <w:right w:val="none" w:sz="0" w:space="0" w:color="auto"/>
      </w:divBdr>
    </w:div>
    <w:div w:id="1853638672">
      <w:bodyDiv w:val="1"/>
      <w:marLeft w:val="0"/>
      <w:marRight w:val="0"/>
      <w:marTop w:val="0"/>
      <w:marBottom w:val="0"/>
      <w:divBdr>
        <w:top w:val="none" w:sz="0" w:space="0" w:color="auto"/>
        <w:left w:val="none" w:sz="0" w:space="0" w:color="auto"/>
        <w:bottom w:val="none" w:sz="0" w:space="0" w:color="auto"/>
        <w:right w:val="none" w:sz="0" w:space="0" w:color="auto"/>
      </w:divBdr>
    </w:div>
    <w:div w:id="1857233049">
      <w:bodyDiv w:val="1"/>
      <w:marLeft w:val="0"/>
      <w:marRight w:val="0"/>
      <w:marTop w:val="0"/>
      <w:marBottom w:val="0"/>
      <w:divBdr>
        <w:top w:val="none" w:sz="0" w:space="0" w:color="auto"/>
        <w:left w:val="none" w:sz="0" w:space="0" w:color="auto"/>
        <w:bottom w:val="none" w:sz="0" w:space="0" w:color="auto"/>
        <w:right w:val="none" w:sz="0" w:space="0" w:color="auto"/>
      </w:divBdr>
    </w:div>
    <w:div w:id="1867137027">
      <w:bodyDiv w:val="1"/>
      <w:marLeft w:val="0"/>
      <w:marRight w:val="0"/>
      <w:marTop w:val="0"/>
      <w:marBottom w:val="0"/>
      <w:divBdr>
        <w:top w:val="none" w:sz="0" w:space="0" w:color="auto"/>
        <w:left w:val="none" w:sz="0" w:space="0" w:color="auto"/>
        <w:bottom w:val="none" w:sz="0" w:space="0" w:color="auto"/>
        <w:right w:val="none" w:sz="0" w:space="0" w:color="auto"/>
      </w:divBdr>
    </w:div>
    <w:div w:id="1878082634">
      <w:bodyDiv w:val="1"/>
      <w:marLeft w:val="0"/>
      <w:marRight w:val="0"/>
      <w:marTop w:val="0"/>
      <w:marBottom w:val="0"/>
      <w:divBdr>
        <w:top w:val="none" w:sz="0" w:space="0" w:color="auto"/>
        <w:left w:val="none" w:sz="0" w:space="0" w:color="auto"/>
        <w:bottom w:val="none" w:sz="0" w:space="0" w:color="auto"/>
        <w:right w:val="none" w:sz="0" w:space="0" w:color="auto"/>
      </w:divBdr>
    </w:div>
    <w:div w:id="1883442833">
      <w:bodyDiv w:val="1"/>
      <w:marLeft w:val="0"/>
      <w:marRight w:val="0"/>
      <w:marTop w:val="0"/>
      <w:marBottom w:val="0"/>
      <w:divBdr>
        <w:top w:val="none" w:sz="0" w:space="0" w:color="auto"/>
        <w:left w:val="none" w:sz="0" w:space="0" w:color="auto"/>
        <w:bottom w:val="none" w:sz="0" w:space="0" w:color="auto"/>
        <w:right w:val="none" w:sz="0" w:space="0" w:color="auto"/>
      </w:divBdr>
    </w:div>
    <w:div w:id="1913151328">
      <w:bodyDiv w:val="1"/>
      <w:marLeft w:val="0"/>
      <w:marRight w:val="0"/>
      <w:marTop w:val="0"/>
      <w:marBottom w:val="0"/>
      <w:divBdr>
        <w:top w:val="none" w:sz="0" w:space="0" w:color="auto"/>
        <w:left w:val="none" w:sz="0" w:space="0" w:color="auto"/>
        <w:bottom w:val="none" w:sz="0" w:space="0" w:color="auto"/>
        <w:right w:val="none" w:sz="0" w:space="0" w:color="auto"/>
      </w:divBdr>
    </w:div>
    <w:div w:id="1947805489">
      <w:bodyDiv w:val="1"/>
      <w:marLeft w:val="0"/>
      <w:marRight w:val="0"/>
      <w:marTop w:val="0"/>
      <w:marBottom w:val="0"/>
      <w:divBdr>
        <w:top w:val="none" w:sz="0" w:space="0" w:color="auto"/>
        <w:left w:val="none" w:sz="0" w:space="0" w:color="auto"/>
        <w:bottom w:val="none" w:sz="0" w:space="0" w:color="auto"/>
        <w:right w:val="none" w:sz="0" w:space="0" w:color="auto"/>
      </w:divBdr>
    </w:div>
    <w:div w:id="1947807307">
      <w:bodyDiv w:val="1"/>
      <w:marLeft w:val="0"/>
      <w:marRight w:val="0"/>
      <w:marTop w:val="0"/>
      <w:marBottom w:val="0"/>
      <w:divBdr>
        <w:top w:val="none" w:sz="0" w:space="0" w:color="auto"/>
        <w:left w:val="none" w:sz="0" w:space="0" w:color="auto"/>
        <w:bottom w:val="none" w:sz="0" w:space="0" w:color="auto"/>
        <w:right w:val="none" w:sz="0" w:space="0" w:color="auto"/>
      </w:divBdr>
    </w:div>
    <w:div w:id="1985575480">
      <w:bodyDiv w:val="1"/>
      <w:marLeft w:val="0"/>
      <w:marRight w:val="0"/>
      <w:marTop w:val="0"/>
      <w:marBottom w:val="0"/>
      <w:divBdr>
        <w:top w:val="none" w:sz="0" w:space="0" w:color="auto"/>
        <w:left w:val="none" w:sz="0" w:space="0" w:color="auto"/>
        <w:bottom w:val="none" w:sz="0" w:space="0" w:color="auto"/>
        <w:right w:val="none" w:sz="0" w:space="0" w:color="auto"/>
      </w:divBdr>
    </w:div>
    <w:div w:id="1986739876">
      <w:bodyDiv w:val="1"/>
      <w:marLeft w:val="0"/>
      <w:marRight w:val="0"/>
      <w:marTop w:val="0"/>
      <w:marBottom w:val="0"/>
      <w:divBdr>
        <w:top w:val="none" w:sz="0" w:space="0" w:color="auto"/>
        <w:left w:val="none" w:sz="0" w:space="0" w:color="auto"/>
        <w:bottom w:val="none" w:sz="0" w:space="0" w:color="auto"/>
        <w:right w:val="none" w:sz="0" w:space="0" w:color="auto"/>
      </w:divBdr>
    </w:div>
    <w:div w:id="1992368222">
      <w:bodyDiv w:val="1"/>
      <w:marLeft w:val="0"/>
      <w:marRight w:val="0"/>
      <w:marTop w:val="0"/>
      <w:marBottom w:val="0"/>
      <w:divBdr>
        <w:top w:val="none" w:sz="0" w:space="0" w:color="auto"/>
        <w:left w:val="none" w:sz="0" w:space="0" w:color="auto"/>
        <w:bottom w:val="none" w:sz="0" w:space="0" w:color="auto"/>
        <w:right w:val="none" w:sz="0" w:space="0" w:color="auto"/>
      </w:divBdr>
    </w:div>
    <w:div w:id="2015909826">
      <w:bodyDiv w:val="1"/>
      <w:marLeft w:val="0"/>
      <w:marRight w:val="0"/>
      <w:marTop w:val="0"/>
      <w:marBottom w:val="0"/>
      <w:divBdr>
        <w:top w:val="none" w:sz="0" w:space="0" w:color="auto"/>
        <w:left w:val="none" w:sz="0" w:space="0" w:color="auto"/>
        <w:bottom w:val="none" w:sz="0" w:space="0" w:color="auto"/>
        <w:right w:val="none" w:sz="0" w:space="0" w:color="auto"/>
      </w:divBdr>
    </w:div>
    <w:div w:id="2017269458">
      <w:bodyDiv w:val="1"/>
      <w:marLeft w:val="0"/>
      <w:marRight w:val="0"/>
      <w:marTop w:val="0"/>
      <w:marBottom w:val="0"/>
      <w:divBdr>
        <w:top w:val="none" w:sz="0" w:space="0" w:color="auto"/>
        <w:left w:val="none" w:sz="0" w:space="0" w:color="auto"/>
        <w:bottom w:val="none" w:sz="0" w:space="0" w:color="auto"/>
        <w:right w:val="none" w:sz="0" w:space="0" w:color="auto"/>
      </w:divBdr>
    </w:div>
    <w:div w:id="2018460574">
      <w:bodyDiv w:val="1"/>
      <w:marLeft w:val="0"/>
      <w:marRight w:val="0"/>
      <w:marTop w:val="0"/>
      <w:marBottom w:val="0"/>
      <w:divBdr>
        <w:top w:val="none" w:sz="0" w:space="0" w:color="auto"/>
        <w:left w:val="none" w:sz="0" w:space="0" w:color="auto"/>
        <w:bottom w:val="none" w:sz="0" w:space="0" w:color="auto"/>
        <w:right w:val="none" w:sz="0" w:space="0" w:color="auto"/>
      </w:divBdr>
    </w:div>
    <w:div w:id="2020623779">
      <w:bodyDiv w:val="1"/>
      <w:marLeft w:val="0"/>
      <w:marRight w:val="0"/>
      <w:marTop w:val="0"/>
      <w:marBottom w:val="0"/>
      <w:divBdr>
        <w:top w:val="none" w:sz="0" w:space="0" w:color="auto"/>
        <w:left w:val="none" w:sz="0" w:space="0" w:color="auto"/>
        <w:bottom w:val="none" w:sz="0" w:space="0" w:color="auto"/>
        <w:right w:val="none" w:sz="0" w:space="0" w:color="auto"/>
      </w:divBdr>
    </w:div>
    <w:div w:id="2025863982">
      <w:bodyDiv w:val="1"/>
      <w:marLeft w:val="0"/>
      <w:marRight w:val="0"/>
      <w:marTop w:val="0"/>
      <w:marBottom w:val="0"/>
      <w:divBdr>
        <w:top w:val="none" w:sz="0" w:space="0" w:color="auto"/>
        <w:left w:val="none" w:sz="0" w:space="0" w:color="auto"/>
        <w:bottom w:val="none" w:sz="0" w:space="0" w:color="auto"/>
        <w:right w:val="none" w:sz="0" w:space="0" w:color="auto"/>
      </w:divBdr>
    </w:div>
    <w:div w:id="2029404913">
      <w:bodyDiv w:val="1"/>
      <w:marLeft w:val="0"/>
      <w:marRight w:val="0"/>
      <w:marTop w:val="0"/>
      <w:marBottom w:val="0"/>
      <w:divBdr>
        <w:top w:val="none" w:sz="0" w:space="0" w:color="auto"/>
        <w:left w:val="none" w:sz="0" w:space="0" w:color="auto"/>
        <w:bottom w:val="none" w:sz="0" w:space="0" w:color="auto"/>
        <w:right w:val="none" w:sz="0" w:space="0" w:color="auto"/>
      </w:divBdr>
    </w:div>
    <w:div w:id="2031642955">
      <w:bodyDiv w:val="1"/>
      <w:marLeft w:val="0"/>
      <w:marRight w:val="0"/>
      <w:marTop w:val="0"/>
      <w:marBottom w:val="0"/>
      <w:divBdr>
        <w:top w:val="none" w:sz="0" w:space="0" w:color="auto"/>
        <w:left w:val="none" w:sz="0" w:space="0" w:color="auto"/>
        <w:bottom w:val="none" w:sz="0" w:space="0" w:color="auto"/>
        <w:right w:val="none" w:sz="0" w:space="0" w:color="auto"/>
      </w:divBdr>
    </w:div>
    <w:div w:id="2034761814">
      <w:bodyDiv w:val="1"/>
      <w:marLeft w:val="0"/>
      <w:marRight w:val="0"/>
      <w:marTop w:val="0"/>
      <w:marBottom w:val="0"/>
      <w:divBdr>
        <w:top w:val="none" w:sz="0" w:space="0" w:color="auto"/>
        <w:left w:val="none" w:sz="0" w:space="0" w:color="auto"/>
        <w:bottom w:val="none" w:sz="0" w:space="0" w:color="auto"/>
        <w:right w:val="none" w:sz="0" w:space="0" w:color="auto"/>
      </w:divBdr>
    </w:div>
    <w:div w:id="2038313211">
      <w:bodyDiv w:val="1"/>
      <w:marLeft w:val="0"/>
      <w:marRight w:val="0"/>
      <w:marTop w:val="0"/>
      <w:marBottom w:val="0"/>
      <w:divBdr>
        <w:top w:val="none" w:sz="0" w:space="0" w:color="auto"/>
        <w:left w:val="none" w:sz="0" w:space="0" w:color="auto"/>
        <w:bottom w:val="none" w:sz="0" w:space="0" w:color="auto"/>
        <w:right w:val="none" w:sz="0" w:space="0" w:color="auto"/>
      </w:divBdr>
    </w:div>
    <w:div w:id="2054842827">
      <w:bodyDiv w:val="1"/>
      <w:marLeft w:val="0"/>
      <w:marRight w:val="0"/>
      <w:marTop w:val="0"/>
      <w:marBottom w:val="0"/>
      <w:divBdr>
        <w:top w:val="none" w:sz="0" w:space="0" w:color="auto"/>
        <w:left w:val="none" w:sz="0" w:space="0" w:color="auto"/>
        <w:bottom w:val="none" w:sz="0" w:space="0" w:color="auto"/>
        <w:right w:val="none" w:sz="0" w:space="0" w:color="auto"/>
      </w:divBdr>
    </w:div>
    <w:div w:id="2058119654">
      <w:bodyDiv w:val="1"/>
      <w:marLeft w:val="0"/>
      <w:marRight w:val="0"/>
      <w:marTop w:val="0"/>
      <w:marBottom w:val="0"/>
      <w:divBdr>
        <w:top w:val="none" w:sz="0" w:space="0" w:color="auto"/>
        <w:left w:val="none" w:sz="0" w:space="0" w:color="auto"/>
        <w:bottom w:val="none" w:sz="0" w:space="0" w:color="auto"/>
        <w:right w:val="none" w:sz="0" w:space="0" w:color="auto"/>
      </w:divBdr>
    </w:div>
    <w:div w:id="2060398228">
      <w:bodyDiv w:val="1"/>
      <w:marLeft w:val="0"/>
      <w:marRight w:val="0"/>
      <w:marTop w:val="0"/>
      <w:marBottom w:val="0"/>
      <w:divBdr>
        <w:top w:val="none" w:sz="0" w:space="0" w:color="auto"/>
        <w:left w:val="none" w:sz="0" w:space="0" w:color="auto"/>
        <w:bottom w:val="none" w:sz="0" w:space="0" w:color="auto"/>
        <w:right w:val="none" w:sz="0" w:space="0" w:color="auto"/>
      </w:divBdr>
    </w:div>
    <w:div w:id="2067795692">
      <w:bodyDiv w:val="1"/>
      <w:marLeft w:val="0"/>
      <w:marRight w:val="0"/>
      <w:marTop w:val="0"/>
      <w:marBottom w:val="0"/>
      <w:divBdr>
        <w:top w:val="none" w:sz="0" w:space="0" w:color="auto"/>
        <w:left w:val="none" w:sz="0" w:space="0" w:color="auto"/>
        <w:bottom w:val="none" w:sz="0" w:space="0" w:color="auto"/>
        <w:right w:val="none" w:sz="0" w:space="0" w:color="auto"/>
      </w:divBdr>
    </w:div>
    <w:div w:id="2072188245">
      <w:bodyDiv w:val="1"/>
      <w:marLeft w:val="0"/>
      <w:marRight w:val="0"/>
      <w:marTop w:val="0"/>
      <w:marBottom w:val="0"/>
      <w:divBdr>
        <w:top w:val="none" w:sz="0" w:space="0" w:color="auto"/>
        <w:left w:val="none" w:sz="0" w:space="0" w:color="auto"/>
        <w:bottom w:val="none" w:sz="0" w:space="0" w:color="auto"/>
        <w:right w:val="none" w:sz="0" w:space="0" w:color="auto"/>
      </w:divBdr>
    </w:div>
    <w:div w:id="2095933133">
      <w:bodyDiv w:val="1"/>
      <w:marLeft w:val="0"/>
      <w:marRight w:val="0"/>
      <w:marTop w:val="0"/>
      <w:marBottom w:val="0"/>
      <w:divBdr>
        <w:top w:val="none" w:sz="0" w:space="0" w:color="auto"/>
        <w:left w:val="none" w:sz="0" w:space="0" w:color="auto"/>
        <w:bottom w:val="none" w:sz="0" w:space="0" w:color="auto"/>
        <w:right w:val="none" w:sz="0" w:space="0" w:color="auto"/>
      </w:divBdr>
    </w:div>
    <w:div w:id="21033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81AE-4C46-475A-9B47-2DE90226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27</Pages>
  <Words>9062</Words>
  <Characters>51659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dc:creator>
  <cp:keywords/>
  <cp:lastModifiedBy>Admin</cp:lastModifiedBy>
  <cp:revision>8</cp:revision>
  <cp:lastPrinted>2022-09-12T08:10:00Z</cp:lastPrinted>
  <dcterms:created xsi:type="dcterms:W3CDTF">2022-05-19T08:48:00Z</dcterms:created>
  <dcterms:modified xsi:type="dcterms:W3CDTF">2023-04-19T01:41:00Z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0x01010007650FED909C034AA276D225166F8EE6</vt:lpwstr>
  </property>
</Properties>
</file>